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42" w:rsidRPr="00267249" w:rsidRDefault="004310F7" w:rsidP="004310F7">
      <w:pPr>
        <w:rPr>
          <w:lang w:val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644369" cy="9398000"/>
            <wp:effectExtent l="19050" t="0" r="4081" b="0"/>
            <wp:docPr id="1" name="Рисунок 0" descr="ОП 208 Агроінженерія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 208 Агроінженерія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354" cy="939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249">
        <w:rPr>
          <w:lang w:val="uk-UA"/>
        </w:rPr>
        <w:t xml:space="preserve"> </w:t>
      </w:r>
    </w:p>
    <w:p w:rsidR="00213C42" w:rsidRPr="00267249" w:rsidRDefault="006E3DF3" w:rsidP="00213C42">
      <w:pPr>
        <w:rPr>
          <w:lang w:val="uk-UA"/>
        </w:rPr>
      </w:pPr>
      <w:r>
        <w:rPr>
          <w:noProof/>
        </w:rPr>
        <w:pict>
          <v:rect id="_x0000_s1027" style="position:absolute;margin-left:555.45pt;margin-top:2pt;width:113.25pt;height:108.05pt;z-index:251661312" strokecolor="white">
            <v:textbox>
              <w:txbxContent>
                <w:p w:rsidR="000D2A94" w:rsidRPr="00822340" w:rsidRDefault="000D2A94" w:rsidP="00213C42">
                  <w:pPr>
                    <w:jc w:val="both"/>
                    <w:rPr>
                      <w:sz w:val="28"/>
                      <w:szCs w:val="28"/>
                    </w:rPr>
                  </w:pPr>
                  <w:r w:rsidRPr="00822340">
                    <w:rPr>
                      <w:sz w:val="28"/>
                      <w:szCs w:val="28"/>
                    </w:rPr>
                    <w:t>ЗАТВЕРДЖУЮ</w:t>
                  </w:r>
                </w:p>
                <w:p w:rsidR="000D2A94" w:rsidRDefault="000D2A94" w:rsidP="00213C42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</w:rPr>
                    <w:t>Ректо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р </w:t>
                  </w:r>
                </w:p>
                <w:p w:rsidR="000D2A94" w:rsidRDefault="000D2A94" w:rsidP="00213C42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822340">
                    <w:rPr>
                      <w:sz w:val="28"/>
                      <w:szCs w:val="28"/>
                      <w:lang w:val="uk-UA"/>
                    </w:rPr>
                    <w:t>Уманського національного університету садівництва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0D2A94" w:rsidRPr="00822340" w:rsidRDefault="000D2A94" w:rsidP="00213C42">
                  <w:pPr>
                    <w:jc w:val="both"/>
                    <w:rPr>
                      <w:sz w:val="28"/>
                      <w:szCs w:val="28"/>
                    </w:rPr>
                  </w:pPr>
                  <w:r w:rsidRPr="00822340">
                    <w:rPr>
                      <w:sz w:val="28"/>
                      <w:szCs w:val="28"/>
                    </w:rPr>
                    <w:t xml:space="preserve">доктор </w:t>
                  </w:r>
                  <w:r w:rsidRPr="00822340">
                    <w:rPr>
                      <w:sz w:val="28"/>
                      <w:szCs w:val="28"/>
                      <w:lang w:val="uk-UA"/>
                    </w:rPr>
                    <w:t xml:space="preserve">економічних </w:t>
                  </w:r>
                  <w:r w:rsidRPr="00822340">
                    <w:rPr>
                      <w:sz w:val="28"/>
                      <w:szCs w:val="28"/>
                    </w:rPr>
                    <w:t>наук, професор</w:t>
                  </w:r>
                </w:p>
                <w:p w:rsidR="000D2A94" w:rsidRPr="000148FF" w:rsidRDefault="000D2A94" w:rsidP="00213C42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</w:rPr>
                    <w:t>__________</w:t>
                  </w:r>
                  <w:r w:rsidRPr="00822340">
                    <w:rPr>
                      <w:sz w:val="28"/>
                      <w:szCs w:val="28"/>
                      <w:lang w:val="uk-UA"/>
                    </w:rPr>
                    <w:t>О. Непочатенко</w:t>
                  </w:r>
                </w:p>
                <w:p w:rsidR="000D2A94" w:rsidRPr="000148FF" w:rsidRDefault="000D2A94" w:rsidP="00213C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«____» _____________ 2019 </w:t>
                  </w:r>
                  <w:r w:rsidRPr="000148FF">
                    <w:rPr>
                      <w:sz w:val="28"/>
                      <w:szCs w:val="28"/>
                    </w:rPr>
                    <w:t xml:space="preserve">р. </w:t>
                  </w:r>
                </w:p>
                <w:p w:rsidR="000D2A94" w:rsidRDefault="000D2A94" w:rsidP="00213C42"/>
              </w:txbxContent>
            </v:textbox>
          </v:rect>
        </w:pict>
      </w:r>
    </w:p>
    <w:p w:rsidR="00213C42" w:rsidRPr="00267249" w:rsidRDefault="00213C42" w:rsidP="00213C42">
      <w:pPr>
        <w:rPr>
          <w:lang w:val="uk-UA"/>
        </w:rPr>
      </w:pPr>
    </w:p>
    <w:p w:rsidR="00213C42" w:rsidRPr="00267249" w:rsidRDefault="00213C42" w:rsidP="00213C42">
      <w:pPr>
        <w:rPr>
          <w:lang w:val="uk-UA"/>
        </w:rPr>
      </w:pPr>
    </w:p>
    <w:p w:rsidR="00213C42" w:rsidRPr="00267249" w:rsidRDefault="00213C42" w:rsidP="00213C42">
      <w:pPr>
        <w:rPr>
          <w:lang w:val="uk-UA"/>
        </w:rPr>
      </w:pPr>
    </w:p>
    <w:p w:rsidR="00213C42" w:rsidRPr="00267249" w:rsidRDefault="00213C42" w:rsidP="00213C42">
      <w:pPr>
        <w:rPr>
          <w:lang w:val="uk-UA"/>
        </w:rPr>
      </w:pPr>
    </w:p>
    <w:p w:rsidR="00213C42" w:rsidRPr="00267249" w:rsidRDefault="00213C42" w:rsidP="00213C42">
      <w:pPr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ПЕРЕДМОВА</w:t>
      </w:r>
    </w:p>
    <w:p w:rsidR="00213C42" w:rsidRPr="00267249" w:rsidRDefault="00213C42" w:rsidP="00213C42">
      <w:pPr>
        <w:jc w:val="center"/>
        <w:rPr>
          <w:b/>
          <w:sz w:val="28"/>
          <w:szCs w:val="28"/>
          <w:lang w:val="uk-UA"/>
        </w:rPr>
      </w:pPr>
    </w:p>
    <w:p w:rsidR="00213C42" w:rsidRPr="00267249" w:rsidRDefault="00213C42" w:rsidP="00213C42">
      <w:pPr>
        <w:jc w:val="center"/>
        <w:rPr>
          <w:b/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1. РОЗРОБЛЕНО </w:t>
      </w:r>
    </w:p>
    <w:p w:rsidR="0068133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проектною  групою  Відокремленого  структурного  підрозділу  </w:t>
      </w:r>
      <w:r w:rsidR="00681339">
        <w:rPr>
          <w:sz w:val="28"/>
          <w:szCs w:val="28"/>
          <w:lang w:val="uk-UA"/>
        </w:rPr>
        <w:t xml:space="preserve">Уманський фаховий </w:t>
      </w:r>
      <w:r w:rsidR="00681339" w:rsidRPr="00267249">
        <w:rPr>
          <w:sz w:val="28"/>
          <w:szCs w:val="28"/>
          <w:lang w:val="uk-UA"/>
        </w:rPr>
        <w:t>коледж</w:t>
      </w:r>
      <w:r w:rsidR="00681339">
        <w:rPr>
          <w:sz w:val="28"/>
          <w:szCs w:val="28"/>
          <w:lang w:val="uk-UA"/>
        </w:rPr>
        <w:t xml:space="preserve"> технологій та бізнесу</w:t>
      </w:r>
      <w:r w:rsidR="00681339"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681339">
        <w:rPr>
          <w:sz w:val="28"/>
          <w:szCs w:val="28"/>
          <w:lang w:val="uk-UA"/>
        </w:rPr>
        <w:t>»</w:t>
      </w:r>
      <w:r w:rsidR="00681339" w:rsidRPr="00267249">
        <w:rPr>
          <w:sz w:val="28"/>
          <w:szCs w:val="28"/>
          <w:lang w:val="uk-UA"/>
        </w:rPr>
        <w:t xml:space="preserve"> </w:t>
      </w:r>
    </w:p>
    <w:p w:rsidR="00681339" w:rsidRDefault="00681339" w:rsidP="00213C42">
      <w:pPr>
        <w:jc w:val="both"/>
        <w:rPr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2. ВНЕСЕНО </w:t>
      </w:r>
    </w:p>
    <w:p w:rsidR="00213C42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цикловою  комісією  </w:t>
      </w:r>
      <w:r>
        <w:rPr>
          <w:sz w:val="28"/>
          <w:szCs w:val="28"/>
          <w:lang w:val="uk-UA"/>
        </w:rPr>
        <w:t xml:space="preserve">спеціальних технічних та профілюючих  дисциплін </w:t>
      </w:r>
      <w:r w:rsidRPr="00267249">
        <w:rPr>
          <w:sz w:val="28"/>
          <w:szCs w:val="28"/>
          <w:lang w:val="uk-UA"/>
        </w:rPr>
        <w:t xml:space="preserve">Відокремленого  структурного </w:t>
      </w:r>
      <w:r w:rsidR="00681339">
        <w:rPr>
          <w:sz w:val="28"/>
          <w:szCs w:val="28"/>
          <w:lang w:val="uk-UA"/>
        </w:rPr>
        <w:t>підрозділу</w:t>
      </w:r>
      <w:r w:rsidRPr="00267249">
        <w:rPr>
          <w:sz w:val="28"/>
          <w:szCs w:val="28"/>
          <w:lang w:val="uk-UA"/>
        </w:rPr>
        <w:t xml:space="preserve"> </w:t>
      </w:r>
      <w:r w:rsidR="00681339">
        <w:rPr>
          <w:sz w:val="28"/>
          <w:szCs w:val="28"/>
          <w:lang w:val="uk-UA"/>
        </w:rPr>
        <w:t xml:space="preserve">«Уманський фаховий </w:t>
      </w:r>
      <w:r w:rsidR="00681339" w:rsidRPr="00267249">
        <w:rPr>
          <w:sz w:val="28"/>
          <w:szCs w:val="28"/>
          <w:lang w:val="uk-UA"/>
        </w:rPr>
        <w:t>коледж</w:t>
      </w:r>
      <w:r w:rsidR="00681339">
        <w:rPr>
          <w:sz w:val="28"/>
          <w:szCs w:val="28"/>
          <w:lang w:val="uk-UA"/>
        </w:rPr>
        <w:t xml:space="preserve"> технологій та бізнесу</w:t>
      </w:r>
      <w:r w:rsidR="00681339"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681339">
        <w:rPr>
          <w:sz w:val="28"/>
          <w:szCs w:val="28"/>
          <w:lang w:val="uk-UA"/>
        </w:rPr>
        <w:t>»</w:t>
      </w:r>
    </w:p>
    <w:p w:rsidR="00681339" w:rsidRPr="00267249" w:rsidRDefault="00681339" w:rsidP="00213C42">
      <w:pPr>
        <w:jc w:val="both"/>
        <w:rPr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3.  РОЗГЛЯНУТО  ТА  СХВАЛЕНО  на  засіданні педагогічної  ради  Відокремленого  структурного  підрозділу </w:t>
      </w:r>
      <w:r w:rsidR="000D2A94">
        <w:rPr>
          <w:sz w:val="28"/>
          <w:szCs w:val="28"/>
          <w:lang w:val="uk-UA"/>
        </w:rPr>
        <w:t xml:space="preserve">«Уманський фаховий </w:t>
      </w:r>
      <w:r w:rsidRPr="00267249">
        <w:rPr>
          <w:sz w:val="28"/>
          <w:szCs w:val="28"/>
          <w:lang w:val="uk-UA"/>
        </w:rPr>
        <w:t>коледж</w:t>
      </w:r>
      <w:r w:rsidR="000D2A94">
        <w:rPr>
          <w:sz w:val="28"/>
          <w:szCs w:val="28"/>
          <w:lang w:val="uk-UA"/>
        </w:rPr>
        <w:t xml:space="preserve"> технологій та бізнесу</w:t>
      </w:r>
      <w:r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0D2A94">
        <w:rPr>
          <w:sz w:val="28"/>
          <w:szCs w:val="28"/>
          <w:lang w:val="uk-UA"/>
        </w:rPr>
        <w:t>»</w:t>
      </w:r>
      <w:r w:rsidRPr="00267249">
        <w:rPr>
          <w:sz w:val="28"/>
          <w:szCs w:val="28"/>
          <w:lang w:val="uk-UA"/>
        </w:rPr>
        <w:t xml:space="preserve"> </w:t>
      </w:r>
      <w:r w:rsidRPr="004514BC">
        <w:rPr>
          <w:sz w:val="28"/>
          <w:szCs w:val="28"/>
          <w:lang w:val="uk-UA"/>
        </w:rPr>
        <w:t xml:space="preserve">(протокол від </w:t>
      </w:r>
      <w:r w:rsidR="000D2A94">
        <w:rPr>
          <w:sz w:val="28"/>
          <w:szCs w:val="28"/>
          <w:lang w:val="uk-UA"/>
        </w:rPr>
        <w:t>30</w:t>
      </w:r>
      <w:r w:rsidRPr="004514BC">
        <w:rPr>
          <w:sz w:val="28"/>
          <w:szCs w:val="28"/>
          <w:lang w:val="uk-UA"/>
        </w:rPr>
        <w:t xml:space="preserve"> </w:t>
      </w:r>
      <w:r w:rsidR="000D2A94">
        <w:rPr>
          <w:sz w:val="28"/>
          <w:szCs w:val="28"/>
          <w:lang w:val="uk-UA"/>
        </w:rPr>
        <w:t>серпня</w:t>
      </w:r>
      <w:r w:rsidRPr="004514BC">
        <w:rPr>
          <w:sz w:val="28"/>
          <w:szCs w:val="28"/>
          <w:lang w:val="uk-UA"/>
        </w:rPr>
        <w:t xml:space="preserve"> 20</w:t>
      </w:r>
      <w:r w:rsidR="000D2A94">
        <w:rPr>
          <w:sz w:val="28"/>
          <w:szCs w:val="28"/>
          <w:lang w:val="uk-UA"/>
        </w:rPr>
        <w:t>21</w:t>
      </w:r>
      <w:r w:rsidRPr="004514BC">
        <w:rPr>
          <w:sz w:val="28"/>
          <w:szCs w:val="28"/>
          <w:lang w:val="uk-UA"/>
        </w:rPr>
        <w:t>р. № 1).</w:t>
      </w: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4. РОЗРОБНИКИ </w:t>
      </w:r>
    </w:p>
    <w:p w:rsidR="00213C42" w:rsidRPr="007460FD" w:rsidRDefault="00213C42" w:rsidP="00213C42">
      <w:pPr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Деркач </w:t>
      </w:r>
      <w:r w:rsidRPr="00741905">
        <w:rPr>
          <w:b/>
          <w:sz w:val="28"/>
          <w:szCs w:val="28"/>
          <w:lang w:val="uk-UA"/>
        </w:rPr>
        <w:t>Віталій В</w:t>
      </w:r>
      <w:r>
        <w:rPr>
          <w:b/>
          <w:sz w:val="28"/>
          <w:szCs w:val="28"/>
          <w:lang w:val="uk-UA"/>
        </w:rPr>
        <w:t>асильов</w:t>
      </w:r>
      <w:r w:rsidRPr="00741905">
        <w:rPr>
          <w:b/>
          <w:sz w:val="28"/>
          <w:szCs w:val="28"/>
          <w:lang w:val="uk-UA"/>
        </w:rPr>
        <w:t xml:space="preserve">ич </w:t>
      </w:r>
      <w:r w:rsidRPr="00741905">
        <w:rPr>
          <w:sz w:val="28"/>
          <w:szCs w:val="28"/>
          <w:lang w:val="uk-UA"/>
        </w:rPr>
        <w:t xml:space="preserve">кандидат </w:t>
      </w:r>
      <w:r>
        <w:rPr>
          <w:sz w:val="28"/>
          <w:szCs w:val="28"/>
          <w:lang w:val="uk-UA"/>
        </w:rPr>
        <w:t>техніч</w:t>
      </w:r>
      <w:r w:rsidRPr="00741905">
        <w:rPr>
          <w:sz w:val="28"/>
          <w:szCs w:val="28"/>
          <w:lang w:val="uk-UA"/>
        </w:rPr>
        <w:t xml:space="preserve">них наук,спеціаліст  вищої  категорії, </w:t>
      </w:r>
      <w:r>
        <w:rPr>
          <w:sz w:val="28"/>
          <w:szCs w:val="28"/>
          <w:lang w:val="uk-UA"/>
        </w:rPr>
        <w:t xml:space="preserve"> викладач </w:t>
      </w:r>
      <w:r w:rsidR="007C02AA">
        <w:rPr>
          <w:sz w:val="28"/>
          <w:szCs w:val="28"/>
          <w:lang w:val="uk-UA"/>
        </w:rPr>
        <w:t xml:space="preserve"> </w:t>
      </w:r>
      <w:r w:rsidRPr="00741905">
        <w:rPr>
          <w:sz w:val="28"/>
          <w:szCs w:val="28"/>
          <w:lang w:val="uk-UA"/>
        </w:rPr>
        <w:t xml:space="preserve">ВСП  </w:t>
      </w:r>
      <w:r w:rsidR="00681339">
        <w:rPr>
          <w:sz w:val="28"/>
          <w:szCs w:val="28"/>
          <w:lang w:val="uk-UA"/>
        </w:rPr>
        <w:t xml:space="preserve">«Уманський фаховий </w:t>
      </w:r>
      <w:r w:rsidR="00681339" w:rsidRPr="00267249">
        <w:rPr>
          <w:sz w:val="28"/>
          <w:szCs w:val="28"/>
          <w:lang w:val="uk-UA"/>
        </w:rPr>
        <w:t>коледж</w:t>
      </w:r>
      <w:r w:rsidR="00681339">
        <w:rPr>
          <w:sz w:val="28"/>
          <w:szCs w:val="28"/>
          <w:lang w:val="uk-UA"/>
        </w:rPr>
        <w:t xml:space="preserve"> технологій та бізнесу</w:t>
      </w:r>
      <w:r w:rsidR="00681339"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681339">
        <w:rPr>
          <w:sz w:val="28"/>
          <w:szCs w:val="28"/>
          <w:lang w:val="uk-UA"/>
        </w:rPr>
        <w:t>»</w:t>
      </w:r>
      <w:r w:rsidR="007C02AA" w:rsidRPr="007C02AA">
        <w:rPr>
          <w:sz w:val="28"/>
          <w:szCs w:val="28"/>
          <w:lang w:val="uk-UA"/>
        </w:rPr>
        <w:t xml:space="preserve"> </w:t>
      </w:r>
      <w:r w:rsidR="007C02AA" w:rsidRPr="00741905">
        <w:rPr>
          <w:sz w:val="28"/>
          <w:szCs w:val="28"/>
          <w:lang w:val="uk-UA"/>
        </w:rPr>
        <w:t>–</w:t>
      </w:r>
      <w:r w:rsidR="00681339" w:rsidRPr="00267249">
        <w:rPr>
          <w:sz w:val="28"/>
          <w:szCs w:val="28"/>
          <w:lang w:val="uk-UA"/>
        </w:rPr>
        <w:t xml:space="preserve"> </w:t>
      </w:r>
      <w:r w:rsidRPr="007460FD">
        <w:rPr>
          <w:b/>
          <w:sz w:val="28"/>
          <w:szCs w:val="28"/>
          <w:lang w:val="uk-UA"/>
        </w:rPr>
        <w:t xml:space="preserve">керівник проектної  групи </w:t>
      </w:r>
    </w:p>
    <w:p w:rsidR="00213C42" w:rsidRPr="007460FD" w:rsidRDefault="00213C42" w:rsidP="00213C42">
      <w:pPr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Бурлака Володимир Миколайович</w:t>
      </w:r>
      <w:r w:rsidR="007C02AA">
        <w:rPr>
          <w:b/>
          <w:sz w:val="28"/>
          <w:szCs w:val="28"/>
          <w:lang w:val="uk-UA"/>
        </w:rPr>
        <w:t xml:space="preserve"> </w:t>
      </w:r>
      <w:r w:rsidRPr="00741905">
        <w:rPr>
          <w:sz w:val="28"/>
          <w:szCs w:val="28"/>
          <w:lang w:val="uk-UA"/>
        </w:rPr>
        <w:t xml:space="preserve">спеціаліст  вищої  категорії, викладач-методист,  </w:t>
      </w:r>
      <w:r>
        <w:rPr>
          <w:sz w:val="28"/>
          <w:szCs w:val="28"/>
          <w:lang w:val="uk-UA"/>
        </w:rPr>
        <w:t xml:space="preserve">викладач </w:t>
      </w:r>
      <w:r w:rsidRPr="00741905">
        <w:rPr>
          <w:sz w:val="28"/>
          <w:szCs w:val="28"/>
          <w:lang w:val="uk-UA"/>
        </w:rPr>
        <w:t xml:space="preserve">ВСП  </w:t>
      </w:r>
      <w:r w:rsidR="007C02AA">
        <w:rPr>
          <w:sz w:val="28"/>
          <w:szCs w:val="28"/>
          <w:lang w:val="uk-UA"/>
        </w:rPr>
        <w:t xml:space="preserve">«Уманський фаховий </w:t>
      </w:r>
      <w:r w:rsidR="007C02AA" w:rsidRPr="00267249">
        <w:rPr>
          <w:sz w:val="28"/>
          <w:szCs w:val="28"/>
          <w:lang w:val="uk-UA"/>
        </w:rPr>
        <w:t>коледж</w:t>
      </w:r>
      <w:r w:rsidR="007C02AA">
        <w:rPr>
          <w:sz w:val="28"/>
          <w:szCs w:val="28"/>
          <w:lang w:val="uk-UA"/>
        </w:rPr>
        <w:t xml:space="preserve"> технологій та бізнесу</w:t>
      </w:r>
      <w:r w:rsidR="007C02AA"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7C02AA">
        <w:rPr>
          <w:sz w:val="28"/>
          <w:szCs w:val="28"/>
          <w:lang w:val="uk-UA"/>
        </w:rPr>
        <w:t>»</w:t>
      </w:r>
      <w:r w:rsidR="00125A3B">
        <w:rPr>
          <w:sz w:val="28"/>
          <w:szCs w:val="28"/>
          <w:lang w:val="uk-UA"/>
        </w:rPr>
        <w:t xml:space="preserve"> </w:t>
      </w:r>
      <w:r w:rsidRPr="00741905">
        <w:rPr>
          <w:sz w:val="28"/>
          <w:szCs w:val="28"/>
          <w:lang w:val="uk-UA"/>
        </w:rPr>
        <w:t xml:space="preserve">– </w:t>
      </w:r>
      <w:r w:rsidRPr="007460FD">
        <w:rPr>
          <w:b/>
          <w:sz w:val="28"/>
          <w:szCs w:val="28"/>
          <w:lang w:val="uk-UA"/>
        </w:rPr>
        <w:t xml:space="preserve">член проектної  групи </w:t>
      </w:r>
    </w:p>
    <w:p w:rsidR="00213C42" w:rsidRPr="007460FD" w:rsidRDefault="00213C42" w:rsidP="00213C42">
      <w:pPr>
        <w:ind w:firstLine="360"/>
        <w:jc w:val="both"/>
        <w:rPr>
          <w:b/>
          <w:sz w:val="28"/>
          <w:szCs w:val="28"/>
          <w:lang w:val="uk-UA"/>
        </w:rPr>
      </w:pPr>
      <w:r w:rsidRPr="00316506">
        <w:rPr>
          <w:b/>
          <w:sz w:val="28"/>
          <w:szCs w:val="28"/>
          <w:lang w:val="uk-UA"/>
        </w:rPr>
        <w:t>Метелиця Ольга Василівна</w:t>
      </w:r>
      <w:r w:rsidRPr="00741905">
        <w:rPr>
          <w:sz w:val="28"/>
          <w:szCs w:val="28"/>
          <w:lang w:val="uk-UA"/>
        </w:rPr>
        <w:t xml:space="preserve">,  спеціаліст  вищої  категорії, </w:t>
      </w:r>
      <w:r>
        <w:rPr>
          <w:sz w:val="28"/>
          <w:szCs w:val="28"/>
          <w:lang w:val="uk-UA"/>
        </w:rPr>
        <w:t xml:space="preserve"> викладач-методист, завідувач </w:t>
      </w:r>
      <w:r w:rsidRPr="00741905">
        <w:rPr>
          <w:sz w:val="28"/>
          <w:szCs w:val="28"/>
          <w:lang w:val="uk-UA"/>
        </w:rPr>
        <w:t xml:space="preserve"> відділення  ВСП  </w:t>
      </w:r>
      <w:r w:rsidR="007C02AA">
        <w:rPr>
          <w:sz w:val="28"/>
          <w:szCs w:val="28"/>
          <w:lang w:val="uk-UA"/>
        </w:rPr>
        <w:t xml:space="preserve">«Уманський фаховий </w:t>
      </w:r>
      <w:r w:rsidR="007C02AA" w:rsidRPr="00267249">
        <w:rPr>
          <w:sz w:val="28"/>
          <w:szCs w:val="28"/>
          <w:lang w:val="uk-UA"/>
        </w:rPr>
        <w:t>коледж</w:t>
      </w:r>
      <w:r w:rsidR="007C02AA">
        <w:rPr>
          <w:sz w:val="28"/>
          <w:szCs w:val="28"/>
          <w:lang w:val="uk-UA"/>
        </w:rPr>
        <w:t xml:space="preserve"> технологій та бізнесу</w:t>
      </w:r>
      <w:r w:rsidR="007C02AA" w:rsidRPr="00267249">
        <w:rPr>
          <w:sz w:val="28"/>
          <w:szCs w:val="28"/>
          <w:lang w:val="uk-UA"/>
        </w:rPr>
        <w:t xml:space="preserve"> Уманського національного університету садівництва</w:t>
      </w:r>
      <w:r w:rsidR="007C02AA">
        <w:rPr>
          <w:sz w:val="28"/>
          <w:szCs w:val="28"/>
          <w:lang w:val="uk-UA"/>
        </w:rPr>
        <w:t>»</w:t>
      </w:r>
      <w:r w:rsidR="00125A3B">
        <w:rPr>
          <w:sz w:val="28"/>
          <w:szCs w:val="28"/>
          <w:lang w:val="uk-UA"/>
        </w:rPr>
        <w:t xml:space="preserve"> </w:t>
      </w:r>
      <w:r w:rsidRPr="00741905">
        <w:rPr>
          <w:sz w:val="28"/>
          <w:szCs w:val="28"/>
          <w:lang w:val="uk-UA"/>
        </w:rPr>
        <w:t xml:space="preserve">– </w:t>
      </w:r>
      <w:r w:rsidRPr="007460FD">
        <w:rPr>
          <w:b/>
          <w:sz w:val="28"/>
          <w:szCs w:val="28"/>
          <w:lang w:val="uk-UA"/>
        </w:rPr>
        <w:t xml:space="preserve">член проектної  групи </w:t>
      </w: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5. ВВЕДЕНО ВПЕРШЕ. </w:t>
      </w: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6. ДІЄ ТИМЧАСОВО ДО, ВВЕДЕННЯ СТАНДАРТІВ ВИЩОЇ ОСВІТИ. </w:t>
      </w:r>
    </w:p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p w:rsidR="00213C42" w:rsidRPr="00267249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ПРОФІЛЬ ОСВІТНЬО-ПРОФЕСІЙНОЇ ПРОГРАМИ</w:t>
      </w:r>
    </w:p>
    <w:p w:rsidR="00213C42" w:rsidRPr="00267249" w:rsidRDefault="00213C42" w:rsidP="00213C42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Рівень вищої </w:t>
            </w:r>
          </w:p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освіти </w:t>
            </w:r>
          </w:p>
        </w:tc>
        <w:tc>
          <w:tcPr>
            <w:tcW w:w="7483" w:type="dxa"/>
          </w:tcPr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  <w:lang w:val="uk-UA"/>
              </w:rPr>
              <w:t>Фахова передвища освіта</w:t>
            </w:r>
          </w:p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Ступінь </w:t>
            </w:r>
            <w:r w:rsidR="00972C22">
              <w:rPr>
                <w:b/>
                <w:sz w:val="28"/>
                <w:szCs w:val="28"/>
                <w:lang w:val="uk-UA"/>
              </w:rPr>
              <w:t xml:space="preserve"> перед</w:t>
            </w:r>
            <w:r w:rsidRPr="00E81CAD">
              <w:rPr>
                <w:b/>
                <w:sz w:val="28"/>
                <w:szCs w:val="28"/>
                <w:lang w:val="uk-UA"/>
              </w:rPr>
              <w:t xml:space="preserve">вищої </w:t>
            </w:r>
          </w:p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освіти </w:t>
            </w:r>
          </w:p>
        </w:tc>
        <w:tc>
          <w:tcPr>
            <w:tcW w:w="7483" w:type="dxa"/>
          </w:tcPr>
          <w:p w:rsidR="00213C42" w:rsidRPr="00DF0442" w:rsidRDefault="00972C22" w:rsidP="006D2A5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Фаховий м</w:t>
            </w:r>
            <w:r w:rsidR="00213C42" w:rsidRPr="00DF0442">
              <w:rPr>
                <w:sz w:val="26"/>
                <w:szCs w:val="26"/>
                <w:lang w:val="uk-UA"/>
              </w:rPr>
              <w:t>олодший бакалавр</w:t>
            </w:r>
          </w:p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Галузь знань  </w:t>
            </w:r>
          </w:p>
        </w:tc>
        <w:tc>
          <w:tcPr>
            <w:tcW w:w="7483" w:type="dxa"/>
          </w:tcPr>
          <w:p w:rsidR="00213C42" w:rsidRPr="00DF0442" w:rsidRDefault="00213C42" w:rsidP="00213C42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  <w:lang w:val="uk-UA"/>
              </w:rPr>
              <w:t>20 «Аграрні науки і продовольство»</w:t>
            </w: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Обмеження  щодо форм навчання </w:t>
            </w:r>
          </w:p>
        </w:tc>
        <w:tc>
          <w:tcPr>
            <w:tcW w:w="7483" w:type="dxa"/>
          </w:tcPr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  <w:lang w:val="uk-UA"/>
              </w:rPr>
              <w:t xml:space="preserve">Немає </w:t>
            </w:r>
          </w:p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Освітня </w:t>
            </w:r>
          </w:p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кваліфікація  </w:t>
            </w:r>
          </w:p>
        </w:tc>
        <w:tc>
          <w:tcPr>
            <w:tcW w:w="7483" w:type="dxa"/>
          </w:tcPr>
          <w:p w:rsidR="00972C22" w:rsidRPr="00DF0442" w:rsidRDefault="00972C22" w:rsidP="00972C22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Фаховий м</w:t>
            </w:r>
            <w:r w:rsidRPr="00DF0442">
              <w:rPr>
                <w:sz w:val="26"/>
                <w:szCs w:val="26"/>
                <w:lang w:val="uk-UA"/>
              </w:rPr>
              <w:t>олодший бакалавр</w:t>
            </w:r>
          </w:p>
          <w:p w:rsidR="00213C42" w:rsidRPr="00DF0442" w:rsidRDefault="00213C42" w:rsidP="00213C4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Кваліфікація </w:t>
            </w:r>
          </w:p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в дипломі </w:t>
            </w:r>
          </w:p>
        </w:tc>
        <w:tc>
          <w:tcPr>
            <w:tcW w:w="7483" w:type="dxa"/>
          </w:tcPr>
          <w:p w:rsidR="00213C42" w:rsidRPr="00972C22" w:rsidRDefault="00972C22" w:rsidP="00213C42">
            <w:pPr>
              <w:jc w:val="both"/>
              <w:rPr>
                <w:b/>
                <w:sz w:val="40"/>
                <w:szCs w:val="40"/>
                <w:lang w:val="uk-UA"/>
              </w:rPr>
            </w:pPr>
            <w:r w:rsidRPr="00972C22">
              <w:rPr>
                <w:b/>
                <w:sz w:val="40"/>
                <w:szCs w:val="40"/>
                <w:lang w:val="uk-UA"/>
              </w:rPr>
              <w:t>Фаховий молодший бакалавр</w:t>
            </w:r>
            <w:r w:rsidR="00213C42" w:rsidRPr="00972C22">
              <w:rPr>
                <w:b/>
                <w:sz w:val="40"/>
                <w:szCs w:val="40"/>
                <w:lang w:val="uk-UA"/>
              </w:rPr>
              <w:t xml:space="preserve"> з агроінженерії </w:t>
            </w: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Опис </w:t>
            </w:r>
          </w:p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предметної </w:t>
            </w:r>
          </w:p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області  </w:t>
            </w:r>
          </w:p>
          <w:p w:rsidR="00213C42" w:rsidRPr="00E81CAD" w:rsidRDefault="00213C42" w:rsidP="006D2A5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483" w:type="dxa"/>
          </w:tcPr>
          <w:p w:rsidR="00DF0442" w:rsidRPr="00DF0442" w:rsidRDefault="00DF0442" w:rsidP="006D2A5E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</w:rPr>
              <w:t>Сучасні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методи та технології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експлуатації та ремонту машин і обладнання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агропромислового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виробництва, виготовлення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конструкцій, їх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розрахунок та проектування. Здатність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використовувати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теоретичні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знання й практичні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навички для оволодіння основами технології і організації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експлуатації та ремонту машин і обладнання, розробка проектно-кошторисної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документації, орієнтуватись в сучасних</w:t>
            </w:r>
            <w:r w:rsidR="00115CB4">
              <w:rPr>
                <w:sz w:val="26"/>
                <w:szCs w:val="26"/>
                <w:lang w:val="uk-UA"/>
              </w:rPr>
              <w:t xml:space="preserve"> </w:t>
            </w:r>
            <w:r w:rsidRPr="00DF0442">
              <w:rPr>
                <w:sz w:val="26"/>
                <w:szCs w:val="26"/>
              </w:rPr>
              <w:t>енергозберігаючихтехнологіях, виконуватиосновніремонтніроботи, роботи по виробництвусільськогосподарськоїпродукції, знати основні правила експлуатації машинно-тракторного парку, правила безпеки при виконаннімеханізованихробіт у полі, тваринництві та ремонтнихроботах. Формуютьсяґрунтовнізнання та практичнінавики з контролювання ходу механізованихробіт, правильностіїхвиконанняувідповідності до агротехнічнихвимог. Концептуальна основа діяльностівизначаєтьсянеобхідністюрозвиткунаукового та освітньогонапрямів, щоорієнтовані на підготовкувисококваліфікованихфахівців з експлуатації та ремонту машин і обладнанняагропромисловоговиробництва за спеціальністю 208 Агроінженерія, здатнихзабезпечитиефективневикористаннясучаснихметодів і технологійвиробництвасільськогосподарських культур в умовахдіяльностівідповіднихпідприємств і організацій з метою розвиткуїхконкурентоздатності.</w:t>
            </w:r>
          </w:p>
          <w:p w:rsidR="00B148BF" w:rsidRPr="00DF0442" w:rsidRDefault="00213C42" w:rsidP="00B148BF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b/>
                <w:i/>
                <w:sz w:val="26"/>
                <w:szCs w:val="26"/>
                <w:lang w:val="uk-UA"/>
              </w:rPr>
              <w:t>Цілі навчання:</w:t>
            </w:r>
            <w:r w:rsidR="00B148BF" w:rsidRPr="00DF0442">
              <w:rPr>
                <w:rStyle w:val="FontStyle66"/>
                <w:sz w:val="26"/>
                <w:szCs w:val="26"/>
                <w:lang w:val="uk-UA" w:eastAsia="uk-UA"/>
              </w:rPr>
              <w:t>Надати теоретичні знання та практичні уміння і навички, достатні для успішного     виконання     професійних     обов'язків     за     спеціальністю «Агроінженерія» та підготувати студентів для подальшого навчання за обраною спеціалізацією.</w:t>
            </w:r>
          </w:p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  <w:lang w:val="uk-UA"/>
              </w:rPr>
              <w:t xml:space="preserve"> набуття характеристик лідера-професіонала у цій сфері. </w:t>
            </w:r>
          </w:p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13C42" w:rsidRPr="00267249" w:rsidTr="006D2A5E">
        <w:tc>
          <w:tcPr>
            <w:tcW w:w="2088" w:type="dxa"/>
          </w:tcPr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Академічні </w:t>
            </w:r>
          </w:p>
          <w:p w:rsidR="00213C42" w:rsidRPr="00E81CAD" w:rsidRDefault="00213C42" w:rsidP="006D2A5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 xml:space="preserve">права </w:t>
            </w:r>
          </w:p>
          <w:p w:rsidR="00213C42" w:rsidRPr="00E81CAD" w:rsidRDefault="00213C42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E81CAD">
              <w:rPr>
                <w:b/>
                <w:sz w:val="28"/>
                <w:szCs w:val="28"/>
                <w:lang w:val="uk-UA"/>
              </w:rPr>
              <w:t>випускників</w:t>
            </w:r>
          </w:p>
        </w:tc>
        <w:tc>
          <w:tcPr>
            <w:tcW w:w="7483" w:type="dxa"/>
          </w:tcPr>
          <w:p w:rsidR="00213C42" w:rsidRPr="00DF0442" w:rsidRDefault="00213C42" w:rsidP="006D2A5E">
            <w:pPr>
              <w:jc w:val="both"/>
              <w:rPr>
                <w:sz w:val="26"/>
                <w:szCs w:val="26"/>
                <w:lang w:val="uk-UA"/>
              </w:rPr>
            </w:pPr>
            <w:r w:rsidRPr="00DF0442">
              <w:rPr>
                <w:sz w:val="26"/>
                <w:szCs w:val="26"/>
                <w:lang w:val="uk-UA"/>
              </w:rPr>
              <w:t xml:space="preserve">Можливість продовження освіти за першим (бакалаврським) рівнем вищої освіти. </w:t>
            </w:r>
          </w:p>
        </w:tc>
      </w:tr>
    </w:tbl>
    <w:p w:rsidR="00213C42" w:rsidRPr="00267249" w:rsidRDefault="00213C42" w:rsidP="00213C42">
      <w:pPr>
        <w:jc w:val="both"/>
        <w:rPr>
          <w:sz w:val="28"/>
          <w:szCs w:val="28"/>
          <w:lang w:val="uk-UA"/>
        </w:rPr>
      </w:pPr>
    </w:p>
    <w:p w:rsidR="00FB0AE8" w:rsidRDefault="00FB0AE8" w:rsidP="00DF0442">
      <w:pPr>
        <w:ind w:firstLine="708"/>
        <w:jc w:val="both"/>
        <w:rPr>
          <w:b/>
          <w:sz w:val="28"/>
          <w:szCs w:val="28"/>
          <w:lang w:val="uk-UA"/>
        </w:rPr>
      </w:pPr>
    </w:p>
    <w:p w:rsidR="00972C22" w:rsidRPr="00DF0442" w:rsidRDefault="00DF0442" w:rsidP="00972C22">
      <w:pPr>
        <w:jc w:val="both"/>
        <w:rPr>
          <w:sz w:val="26"/>
          <w:szCs w:val="26"/>
          <w:lang w:val="uk-UA"/>
        </w:rPr>
      </w:pPr>
      <w:r w:rsidRPr="00267249">
        <w:rPr>
          <w:b/>
          <w:sz w:val="28"/>
          <w:szCs w:val="28"/>
          <w:lang w:val="uk-UA"/>
        </w:rPr>
        <w:t xml:space="preserve">Призначення </w:t>
      </w:r>
      <w:r>
        <w:rPr>
          <w:b/>
          <w:sz w:val="28"/>
          <w:szCs w:val="28"/>
          <w:lang w:val="uk-UA"/>
        </w:rPr>
        <w:t>о</w:t>
      </w:r>
      <w:r w:rsidRPr="00267249">
        <w:rPr>
          <w:b/>
          <w:sz w:val="28"/>
          <w:szCs w:val="28"/>
          <w:lang w:val="uk-UA"/>
        </w:rPr>
        <w:t>світньо-професійної програми</w:t>
      </w:r>
      <w:r w:rsidR="00125A3B">
        <w:rPr>
          <w:b/>
          <w:sz w:val="28"/>
          <w:szCs w:val="28"/>
          <w:lang w:val="uk-UA"/>
        </w:rPr>
        <w:t xml:space="preserve"> </w:t>
      </w:r>
      <w:r w:rsidRPr="00267249">
        <w:rPr>
          <w:b/>
          <w:sz w:val="28"/>
          <w:szCs w:val="28"/>
          <w:lang w:val="uk-UA"/>
        </w:rPr>
        <w:t xml:space="preserve">здобувача </w:t>
      </w:r>
      <w:r w:rsidR="00972C22">
        <w:rPr>
          <w:b/>
          <w:sz w:val="28"/>
          <w:szCs w:val="28"/>
          <w:lang w:val="uk-UA"/>
        </w:rPr>
        <w:t>перед</w:t>
      </w:r>
      <w:r w:rsidRPr="00267249">
        <w:rPr>
          <w:b/>
          <w:sz w:val="28"/>
          <w:szCs w:val="28"/>
          <w:lang w:val="uk-UA"/>
        </w:rPr>
        <w:t xml:space="preserve">вищої освіти ступеня </w:t>
      </w:r>
      <w:r w:rsidR="00972C22">
        <w:rPr>
          <w:b/>
          <w:sz w:val="28"/>
          <w:szCs w:val="28"/>
          <w:lang w:val="uk-UA"/>
        </w:rPr>
        <w:t>ф</w:t>
      </w:r>
      <w:r w:rsidR="00972C22" w:rsidRPr="00972C22">
        <w:rPr>
          <w:b/>
          <w:sz w:val="28"/>
          <w:szCs w:val="28"/>
          <w:lang w:val="uk-UA"/>
        </w:rPr>
        <w:t>аховий молодший бакалавр</w:t>
      </w:r>
    </w:p>
    <w:p w:rsidR="00DF0442" w:rsidRPr="00267249" w:rsidRDefault="00DF0442" w:rsidP="00DF0442">
      <w:pPr>
        <w:ind w:firstLine="708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–  передбачає  здобуття  особою  загальнокультурної  та  професійно орієнтованої  підготовки,  спеціальних  умінь  і  знань,  а  також  певного  досвіду  їх практичного застосування з метою виконання типових завдань, що  передбачені для первинних  посад  у  відповідній  галузі  професійної  діяльності.  (п.  1  ст.  5  Закону України «Про вищу освіту»). </w:t>
      </w:r>
    </w:p>
    <w:p w:rsidR="00DF0442" w:rsidRPr="00267249" w:rsidRDefault="00DF0442" w:rsidP="00DF0442">
      <w:pPr>
        <w:ind w:firstLine="708"/>
        <w:jc w:val="both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 xml:space="preserve">Освітньо-професійна програма використовується під час: </w:t>
      </w:r>
    </w:p>
    <w:p w:rsidR="00DF0442" w:rsidRPr="00267249" w:rsidRDefault="00DF0442" w:rsidP="00DF0442">
      <w:pPr>
        <w:numPr>
          <w:ilvl w:val="0"/>
          <w:numId w:val="1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ліцензування  освітньої  програми,  інспектуванні  освітньої  діяльності  за спеціальністю; </w:t>
      </w:r>
    </w:p>
    <w:p w:rsidR="00DF0442" w:rsidRPr="00267249" w:rsidRDefault="00DF0442" w:rsidP="00DF0442">
      <w:pPr>
        <w:numPr>
          <w:ilvl w:val="0"/>
          <w:numId w:val="1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розроблення навчального плану, програм навчальних дисциплін і практик; </w:t>
      </w:r>
    </w:p>
    <w:p w:rsidR="00DF0442" w:rsidRPr="00267249" w:rsidRDefault="00DF0442" w:rsidP="00DF0442">
      <w:pPr>
        <w:numPr>
          <w:ilvl w:val="0"/>
          <w:numId w:val="1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розроблення засобів діагностики якості вищої освіти; </w:t>
      </w:r>
    </w:p>
    <w:p w:rsidR="00DF0442" w:rsidRPr="00267249" w:rsidRDefault="00DF0442" w:rsidP="00DF0442">
      <w:pPr>
        <w:numPr>
          <w:ilvl w:val="0"/>
          <w:numId w:val="1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професійної орієнтації здобувачів фаху. </w:t>
      </w:r>
    </w:p>
    <w:p w:rsidR="00DF0442" w:rsidRPr="00267249" w:rsidRDefault="00DF0442" w:rsidP="00DF0442">
      <w:pPr>
        <w:ind w:left="360" w:firstLine="180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Вимоги до попереднього рівня освіти здобувача</w:t>
      </w:r>
      <w:r w:rsidRPr="00267249">
        <w:rPr>
          <w:b/>
          <w:sz w:val="28"/>
          <w:szCs w:val="28"/>
          <w:lang w:val="uk-UA"/>
        </w:rPr>
        <w:sym w:font="Symbol" w:char="F03A"/>
      </w:r>
    </w:p>
    <w:p w:rsidR="00972C22" w:rsidRPr="00972C22" w:rsidRDefault="00DF0442" w:rsidP="00972C22">
      <w:pPr>
        <w:jc w:val="both"/>
        <w:rPr>
          <w:sz w:val="26"/>
          <w:szCs w:val="26"/>
          <w:lang w:val="uk-UA"/>
        </w:rPr>
      </w:pPr>
      <w:r w:rsidRPr="00267249">
        <w:rPr>
          <w:sz w:val="28"/>
          <w:szCs w:val="28"/>
          <w:lang w:val="uk-UA"/>
        </w:rPr>
        <w:t xml:space="preserve">Для здобуття ступеня </w:t>
      </w:r>
      <w:r w:rsidR="00972C22">
        <w:rPr>
          <w:sz w:val="28"/>
          <w:szCs w:val="28"/>
          <w:lang w:val="uk-UA"/>
        </w:rPr>
        <w:t>перед</w:t>
      </w:r>
      <w:r w:rsidRPr="00267249">
        <w:rPr>
          <w:sz w:val="28"/>
          <w:szCs w:val="28"/>
          <w:lang w:val="uk-UA"/>
        </w:rPr>
        <w:t xml:space="preserve">вищої освіти </w:t>
      </w:r>
      <w:r w:rsidR="00972C22" w:rsidRPr="00972C22">
        <w:rPr>
          <w:sz w:val="28"/>
          <w:szCs w:val="28"/>
          <w:lang w:val="uk-UA"/>
        </w:rPr>
        <w:t>фаховий молодший бакалавр</w:t>
      </w:r>
    </w:p>
    <w:p w:rsidR="00125A3B" w:rsidRDefault="00DF0442" w:rsidP="00DF044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зі спеціальності 208</w:t>
      </w:r>
      <w:r w:rsidRPr="0026724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Агроінженерія</w:t>
      </w:r>
      <w:r w:rsidRPr="00267249">
        <w:rPr>
          <w:sz w:val="28"/>
          <w:szCs w:val="28"/>
          <w:lang w:val="uk-UA"/>
        </w:rPr>
        <w:t xml:space="preserve">» приймаються особи, що мають </w:t>
      </w:r>
      <w:r w:rsidR="00972C22">
        <w:rPr>
          <w:sz w:val="28"/>
          <w:szCs w:val="28"/>
          <w:lang w:val="uk-UA"/>
        </w:rPr>
        <w:t>базову середню</w:t>
      </w:r>
      <w:r w:rsidRPr="00267249">
        <w:rPr>
          <w:sz w:val="28"/>
          <w:szCs w:val="28"/>
          <w:lang w:val="uk-UA"/>
        </w:rPr>
        <w:t xml:space="preserve"> або повну загальну середню освіту та 2 сертифікати ЗНО </w:t>
      </w:r>
    </w:p>
    <w:p w:rsidR="00DF0442" w:rsidRPr="00267249" w:rsidRDefault="00DF0442" w:rsidP="00DF0442">
      <w:pPr>
        <w:ind w:firstLine="54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( перший з української мови і літератури, другий – з дисциплін, визначених Правилами прийому ВСП </w:t>
      </w:r>
      <w:r w:rsidR="00972C22">
        <w:rPr>
          <w:sz w:val="28"/>
          <w:szCs w:val="28"/>
          <w:lang w:val="uk-UA"/>
        </w:rPr>
        <w:t xml:space="preserve"> </w:t>
      </w:r>
      <w:r w:rsidR="00125A3B">
        <w:rPr>
          <w:sz w:val="28"/>
          <w:szCs w:val="28"/>
          <w:lang w:val="uk-UA"/>
        </w:rPr>
        <w:t>«</w:t>
      </w:r>
      <w:r w:rsidR="00972C22">
        <w:rPr>
          <w:sz w:val="28"/>
          <w:szCs w:val="28"/>
          <w:lang w:val="uk-UA"/>
        </w:rPr>
        <w:t xml:space="preserve">Уманський фаховий коледж технологій та бізнесу </w:t>
      </w:r>
      <w:r w:rsidRPr="00267249">
        <w:rPr>
          <w:sz w:val="28"/>
          <w:szCs w:val="28"/>
          <w:lang w:val="uk-UA"/>
        </w:rPr>
        <w:t xml:space="preserve"> УНУС</w:t>
      </w:r>
      <w:r w:rsidR="00125A3B">
        <w:rPr>
          <w:sz w:val="28"/>
          <w:szCs w:val="28"/>
          <w:lang w:val="uk-UA"/>
        </w:rPr>
        <w:t>»</w:t>
      </w:r>
      <w:r w:rsidRPr="00267249">
        <w:rPr>
          <w:sz w:val="28"/>
          <w:szCs w:val="28"/>
          <w:lang w:val="uk-UA"/>
        </w:rPr>
        <w:t xml:space="preserve">). </w:t>
      </w:r>
    </w:p>
    <w:p w:rsidR="00DF0442" w:rsidRPr="00267249" w:rsidRDefault="00DF0442" w:rsidP="00DF0442">
      <w:pPr>
        <w:ind w:left="360"/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Обсяг освітньо-професійної програми та терміни навчання</w:t>
      </w:r>
    </w:p>
    <w:p w:rsidR="00DF0442" w:rsidRPr="00267249" w:rsidRDefault="00DF0442" w:rsidP="00DF0442">
      <w:pPr>
        <w:ind w:left="360"/>
        <w:jc w:val="center"/>
        <w:rPr>
          <w:b/>
          <w:sz w:val="28"/>
          <w:szCs w:val="28"/>
          <w:lang w:val="uk-UA"/>
        </w:rPr>
      </w:pPr>
    </w:p>
    <w:p w:rsidR="00972C22" w:rsidRPr="00972C22" w:rsidRDefault="00DF0442" w:rsidP="00972C22">
      <w:pPr>
        <w:jc w:val="both"/>
        <w:rPr>
          <w:sz w:val="26"/>
          <w:szCs w:val="26"/>
          <w:lang w:val="uk-UA"/>
        </w:rPr>
      </w:pPr>
      <w:r w:rsidRPr="00267249">
        <w:rPr>
          <w:b/>
          <w:sz w:val="28"/>
          <w:szCs w:val="22"/>
          <w:lang w:val="uk-UA" w:eastAsia="en-US"/>
        </w:rPr>
        <w:t xml:space="preserve">Загальний навчальний час підготовки </w:t>
      </w:r>
      <w:r w:rsidR="00972C22" w:rsidRPr="00972C22">
        <w:rPr>
          <w:sz w:val="28"/>
          <w:szCs w:val="28"/>
          <w:lang w:val="uk-UA"/>
        </w:rPr>
        <w:t>фахов</w:t>
      </w:r>
      <w:r w:rsidR="00972C22">
        <w:rPr>
          <w:sz w:val="28"/>
          <w:szCs w:val="28"/>
          <w:lang w:val="uk-UA"/>
        </w:rPr>
        <w:t>ого</w:t>
      </w:r>
      <w:r w:rsidR="00716257">
        <w:rPr>
          <w:sz w:val="28"/>
          <w:szCs w:val="28"/>
          <w:lang w:val="uk-UA"/>
        </w:rPr>
        <w:t xml:space="preserve"> молодшого бакалавра</w:t>
      </w:r>
    </w:p>
    <w:p w:rsidR="00DF0442" w:rsidRPr="00267249" w:rsidRDefault="00DF0442" w:rsidP="00DF044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6"/>
        <w:gridCol w:w="2344"/>
        <w:gridCol w:w="2353"/>
        <w:gridCol w:w="2428"/>
      </w:tblGrid>
      <w:tr w:rsidR="00DF0442" w:rsidRPr="00267249" w:rsidTr="006D2A5E">
        <w:trPr>
          <w:trHeight w:val="1038"/>
          <w:jc w:val="center"/>
        </w:trPr>
        <w:tc>
          <w:tcPr>
            <w:tcW w:w="2446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Освітньо-кваліфікаційний рівень</w:t>
            </w:r>
          </w:p>
        </w:tc>
        <w:tc>
          <w:tcPr>
            <w:tcW w:w="2344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Форма навчання</w:t>
            </w:r>
          </w:p>
        </w:tc>
        <w:tc>
          <w:tcPr>
            <w:tcW w:w="2353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Термін навчання, місяців</w:t>
            </w:r>
          </w:p>
        </w:tc>
        <w:tc>
          <w:tcPr>
            <w:tcW w:w="2428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Максимальний навчальний час, (кредити ECTS)</w:t>
            </w:r>
          </w:p>
        </w:tc>
      </w:tr>
      <w:tr w:rsidR="00DF0442" w:rsidRPr="00267249" w:rsidTr="006D2A5E">
        <w:trPr>
          <w:trHeight w:val="557"/>
          <w:jc w:val="center"/>
        </w:trPr>
        <w:tc>
          <w:tcPr>
            <w:tcW w:w="2446" w:type="dxa"/>
            <w:vAlign w:val="center"/>
          </w:tcPr>
          <w:p w:rsidR="00972C22" w:rsidRPr="00972C22" w:rsidRDefault="00972C22" w:rsidP="00972C22">
            <w:pPr>
              <w:jc w:val="both"/>
              <w:rPr>
                <w:sz w:val="26"/>
                <w:szCs w:val="26"/>
                <w:lang w:val="uk-UA"/>
              </w:rPr>
            </w:pPr>
            <w:r w:rsidRPr="00972C22">
              <w:rPr>
                <w:sz w:val="28"/>
                <w:szCs w:val="28"/>
                <w:lang w:val="uk-UA"/>
              </w:rPr>
              <w:t>фаховий молодший бакалавр</w:t>
            </w:r>
          </w:p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</w:p>
        </w:tc>
        <w:tc>
          <w:tcPr>
            <w:tcW w:w="2344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Денна</w:t>
            </w:r>
          </w:p>
        </w:tc>
        <w:tc>
          <w:tcPr>
            <w:tcW w:w="2353" w:type="dxa"/>
            <w:vAlign w:val="center"/>
          </w:tcPr>
          <w:p w:rsidR="00DF0442" w:rsidRPr="00972C22" w:rsidRDefault="00972C22" w:rsidP="00972C22">
            <w:pPr>
              <w:contextualSpacing/>
              <w:jc w:val="center"/>
              <w:rPr>
                <w:b/>
                <w:sz w:val="32"/>
                <w:szCs w:val="32"/>
                <w:lang w:val="uk-UA" w:eastAsia="en-US"/>
              </w:rPr>
            </w:pPr>
            <w:r w:rsidRPr="00972C22">
              <w:rPr>
                <w:b/>
                <w:sz w:val="32"/>
                <w:szCs w:val="32"/>
                <w:lang w:val="uk-UA" w:eastAsia="en-US"/>
              </w:rPr>
              <w:t>30</w:t>
            </w:r>
          </w:p>
        </w:tc>
        <w:tc>
          <w:tcPr>
            <w:tcW w:w="2428" w:type="dxa"/>
            <w:vAlign w:val="center"/>
          </w:tcPr>
          <w:p w:rsidR="00DF0442" w:rsidRPr="00267249" w:rsidRDefault="00DF0442" w:rsidP="006D2A5E">
            <w:pPr>
              <w:contextualSpacing/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3600 (120)</w:t>
            </w:r>
          </w:p>
        </w:tc>
      </w:tr>
    </w:tbl>
    <w:p w:rsidR="00DF0442" w:rsidRPr="00267249" w:rsidRDefault="00DF0442" w:rsidP="00DF0442">
      <w:pPr>
        <w:pStyle w:val="a3"/>
        <w:spacing w:after="0"/>
        <w:jc w:val="center"/>
        <w:rPr>
          <w:b/>
          <w:sz w:val="28"/>
          <w:szCs w:val="22"/>
          <w:lang w:val="uk-UA" w:eastAsia="en-US"/>
        </w:rPr>
      </w:pPr>
    </w:p>
    <w:p w:rsidR="00DF0442" w:rsidRPr="00267249" w:rsidRDefault="00DF0442" w:rsidP="00DF0442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2"/>
          <w:lang w:val="uk-UA" w:eastAsia="en-US"/>
        </w:rPr>
        <w:t>Розподіл змісту освітньо-професійної програми та максимальний навчальний час за циклами підготовки</w:t>
      </w:r>
      <w:r w:rsidRPr="00267249">
        <w:rPr>
          <w:b/>
          <w:sz w:val="28"/>
          <w:szCs w:val="28"/>
          <w:lang w:val="uk-UA"/>
        </w:rPr>
        <w:t xml:space="preserve"> спеціальності</w:t>
      </w:r>
    </w:p>
    <w:p w:rsidR="00DF0442" w:rsidRPr="00267249" w:rsidRDefault="00DF0442" w:rsidP="00DF0442">
      <w:pPr>
        <w:spacing w:after="240" w:line="276" w:lineRule="auto"/>
        <w:contextualSpacing/>
        <w:jc w:val="center"/>
        <w:rPr>
          <w:b/>
          <w:sz w:val="16"/>
          <w:szCs w:val="16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1"/>
        <w:gridCol w:w="3760"/>
      </w:tblGrid>
      <w:tr w:rsidR="00DF0442" w:rsidRPr="00267249" w:rsidTr="006D2A5E">
        <w:tc>
          <w:tcPr>
            <w:tcW w:w="5811" w:type="dxa"/>
            <w:vAlign w:val="center"/>
          </w:tcPr>
          <w:p w:rsidR="00DF0442" w:rsidRPr="00267249" w:rsidRDefault="00DF0442" w:rsidP="006D2A5E">
            <w:pPr>
              <w:jc w:val="center"/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Цикл підготовки</w:t>
            </w:r>
          </w:p>
        </w:tc>
        <w:tc>
          <w:tcPr>
            <w:tcW w:w="3760" w:type="dxa"/>
            <w:vAlign w:val="center"/>
          </w:tcPr>
          <w:p w:rsidR="00DF0442" w:rsidRPr="00267249" w:rsidRDefault="00DF0442" w:rsidP="006D2A5E">
            <w:pPr>
              <w:jc w:val="center"/>
              <w:rPr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Максимальний навчальний час за циклом, (кредити ECTS)</w:t>
            </w:r>
          </w:p>
        </w:tc>
      </w:tr>
      <w:tr w:rsidR="00DF0442" w:rsidRPr="00267249" w:rsidTr="006D2A5E">
        <w:trPr>
          <w:trHeight w:val="423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 xml:space="preserve">1. Дисципліни, що формують загальні компетентності </w:t>
            </w:r>
          </w:p>
        </w:tc>
        <w:tc>
          <w:tcPr>
            <w:tcW w:w="3760" w:type="dxa"/>
            <w:vAlign w:val="center"/>
          </w:tcPr>
          <w:p w:rsidR="00DF0442" w:rsidRPr="00267249" w:rsidRDefault="00DF0442" w:rsidP="005F066A">
            <w:pPr>
              <w:jc w:val="center"/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 xml:space="preserve"> 1</w:t>
            </w:r>
            <w:r w:rsidR="005F066A">
              <w:rPr>
                <w:b/>
                <w:lang w:val="uk-UA" w:eastAsia="en-US"/>
              </w:rPr>
              <w:t>530</w:t>
            </w:r>
            <w:r w:rsidRPr="00267249">
              <w:rPr>
                <w:b/>
                <w:lang w:val="uk-UA" w:eastAsia="en-US"/>
              </w:rPr>
              <w:t>(</w:t>
            </w:r>
            <w:r w:rsidR="005F066A">
              <w:rPr>
                <w:b/>
                <w:lang w:val="uk-UA" w:eastAsia="en-US"/>
              </w:rPr>
              <w:t>51</w:t>
            </w:r>
            <w:r w:rsidRPr="00267249">
              <w:rPr>
                <w:b/>
                <w:lang w:val="uk-UA" w:eastAsia="en-US"/>
              </w:rPr>
              <w:t>)</w:t>
            </w:r>
          </w:p>
        </w:tc>
      </w:tr>
      <w:tr w:rsidR="00DF0442" w:rsidRPr="00267249" w:rsidTr="006D2A5E">
        <w:trPr>
          <w:trHeight w:val="401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1.1. Нормативна частина</w:t>
            </w:r>
          </w:p>
        </w:tc>
        <w:tc>
          <w:tcPr>
            <w:tcW w:w="3760" w:type="dxa"/>
            <w:vAlign w:val="center"/>
          </w:tcPr>
          <w:p w:rsidR="00DF0442" w:rsidRPr="00267249" w:rsidRDefault="00DF0442" w:rsidP="005F066A">
            <w:pPr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1</w:t>
            </w:r>
            <w:r w:rsidR="005F066A">
              <w:rPr>
                <w:lang w:val="uk-UA" w:eastAsia="en-US"/>
              </w:rPr>
              <w:t>3</w:t>
            </w:r>
            <w:r w:rsidRPr="00267249">
              <w:rPr>
                <w:lang w:val="uk-UA" w:eastAsia="en-US"/>
              </w:rPr>
              <w:t>05 (</w:t>
            </w:r>
            <w:r w:rsidR="005F066A">
              <w:rPr>
                <w:lang w:val="uk-UA" w:eastAsia="en-US"/>
              </w:rPr>
              <w:t>4</w:t>
            </w:r>
            <w:r w:rsidRPr="00267249">
              <w:rPr>
                <w:lang w:val="uk-UA" w:eastAsia="en-US"/>
              </w:rPr>
              <w:t>3,5)</w:t>
            </w:r>
          </w:p>
        </w:tc>
      </w:tr>
      <w:tr w:rsidR="00DF0442" w:rsidRPr="00267249" w:rsidTr="006D2A5E">
        <w:trPr>
          <w:trHeight w:val="401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1.2. Вибіркова частина</w:t>
            </w:r>
          </w:p>
        </w:tc>
        <w:tc>
          <w:tcPr>
            <w:tcW w:w="3760" w:type="dxa"/>
            <w:vAlign w:val="center"/>
          </w:tcPr>
          <w:p w:rsidR="00DF0442" w:rsidRPr="00267249" w:rsidRDefault="005F066A" w:rsidP="006D2A5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180/6</w:t>
            </w:r>
          </w:p>
        </w:tc>
      </w:tr>
      <w:tr w:rsidR="00DF0442" w:rsidRPr="00267249" w:rsidTr="006D2A5E">
        <w:trPr>
          <w:trHeight w:val="421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2. Дисципліни, що формують професійні компетентності</w:t>
            </w:r>
          </w:p>
        </w:tc>
        <w:tc>
          <w:tcPr>
            <w:tcW w:w="3760" w:type="dxa"/>
            <w:vAlign w:val="center"/>
          </w:tcPr>
          <w:p w:rsidR="00DF0442" w:rsidRPr="00267249" w:rsidRDefault="00DF0442" w:rsidP="005F066A">
            <w:pPr>
              <w:jc w:val="center"/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 xml:space="preserve"> 1</w:t>
            </w:r>
            <w:r w:rsidR="005F066A">
              <w:rPr>
                <w:b/>
                <w:lang w:val="uk-UA" w:eastAsia="en-US"/>
              </w:rPr>
              <w:t>410</w:t>
            </w:r>
            <w:r w:rsidRPr="00267249">
              <w:rPr>
                <w:b/>
                <w:lang w:val="uk-UA" w:eastAsia="en-US"/>
              </w:rPr>
              <w:t xml:space="preserve"> (</w:t>
            </w:r>
            <w:r w:rsidR="005F066A">
              <w:rPr>
                <w:b/>
                <w:lang w:val="uk-UA" w:eastAsia="en-US"/>
              </w:rPr>
              <w:t>47</w:t>
            </w:r>
            <w:r w:rsidRPr="00267249">
              <w:rPr>
                <w:b/>
                <w:lang w:val="uk-UA" w:eastAsia="en-US"/>
              </w:rPr>
              <w:t>)</w:t>
            </w:r>
          </w:p>
        </w:tc>
      </w:tr>
      <w:tr w:rsidR="00DF0442" w:rsidRPr="00267249" w:rsidTr="006D2A5E">
        <w:trPr>
          <w:trHeight w:val="413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2.1. Нормативна частина</w:t>
            </w:r>
          </w:p>
        </w:tc>
        <w:tc>
          <w:tcPr>
            <w:tcW w:w="3760" w:type="dxa"/>
            <w:vAlign w:val="center"/>
          </w:tcPr>
          <w:p w:rsidR="00DF0442" w:rsidRPr="00267249" w:rsidRDefault="00DF0442" w:rsidP="006D2A5E">
            <w:pPr>
              <w:jc w:val="center"/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1275(42,5)</w:t>
            </w:r>
          </w:p>
        </w:tc>
      </w:tr>
      <w:tr w:rsidR="00DF0442" w:rsidRPr="00267249" w:rsidTr="006D2A5E">
        <w:trPr>
          <w:trHeight w:val="419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lang w:val="uk-UA" w:eastAsia="en-US"/>
              </w:rPr>
            </w:pPr>
            <w:r w:rsidRPr="00267249">
              <w:rPr>
                <w:lang w:val="uk-UA" w:eastAsia="en-US"/>
              </w:rPr>
              <w:t>2.2. Вибіркова частина</w:t>
            </w:r>
          </w:p>
        </w:tc>
        <w:tc>
          <w:tcPr>
            <w:tcW w:w="3760" w:type="dxa"/>
            <w:vAlign w:val="center"/>
          </w:tcPr>
          <w:p w:rsidR="00DF0442" w:rsidRPr="00267249" w:rsidRDefault="005F066A" w:rsidP="006D2A5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180 (6</w:t>
            </w:r>
            <w:r w:rsidR="00DF0442" w:rsidRPr="00267249">
              <w:rPr>
                <w:lang w:val="uk-UA" w:eastAsia="en-US"/>
              </w:rPr>
              <w:t>)</w:t>
            </w:r>
          </w:p>
        </w:tc>
      </w:tr>
      <w:tr w:rsidR="00DF0442" w:rsidRPr="00267249" w:rsidTr="006D2A5E">
        <w:trPr>
          <w:trHeight w:val="421"/>
        </w:trPr>
        <w:tc>
          <w:tcPr>
            <w:tcW w:w="5811" w:type="dxa"/>
            <w:vAlign w:val="center"/>
          </w:tcPr>
          <w:p w:rsidR="00DF0442" w:rsidRPr="00267249" w:rsidRDefault="00DF0442" w:rsidP="006D2A5E">
            <w:pPr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3. Практична підготовка</w:t>
            </w:r>
          </w:p>
        </w:tc>
        <w:tc>
          <w:tcPr>
            <w:tcW w:w="3760" w:type="dxa"/>
            <w:vAlign w:val="center"/>
          </w:tcPr>
          <w:p w:rsidR="00DF0442" w:rsidRPr="00267249" w:rsidRDefault="005F066A" w:rsidP="005F066A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48</w:t>
            </w:r>
            <w:r w:rsidR="00DF0442" w:rsidRPr="00267249">
              <w:rPr>
                <w:b/>
                <w:lang w:val="uk-UA" w:eastAsia="en-US"/>
              </w:rPr>
              <w:t>0 (1</w:t>
            </w:r>
            <w:r>
              <w:rPr>
                <w:b/>
                <w:lang w:val="uk-UA" w:eastAsia="en-US"/>
              </w:rPr>
              <w:t>6</w:t>
            </w:r>
            <w:r w:rsidR="00DF0442" w:rsidRPr="00267249">
              <w:rPr>
                <w:b/>
                <w:lang w:val="uk-UA" w:eastAsia="en-US"/>
              </w:rPr>
              <w:t>)</w:t>
            </w:r>
          </w:p>
        </w:tc>
      </w:tr>
      <w:tr w:rsidR="005F066A" w:rsidRPr="00267249" w:rsidTr="005F066A">
        <w:trPr>
          <w:trHeight w:val="4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5F066A" w:rsidRDefault="005F066A" w:rsidP="006D2A5E">
            <w:pPr>
              <w:rPr>
                <w:b/>
                <w:lang w:val="uk-UA" w:eastAsia="en-US"/>
              </w:rPr>
            </w:pPr>
            <w:r w:rsidRPr="005F066A">
              <w:rPr>
                <w:b/>
                <w:lang w:val="uk-UA" w:eastAsia="en-US"/>
              </w:rPr>
              <w:lastRenderedPageBreak/>
              <w:t>3.1. Навчальна практика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5F066A" w:rsidRDefault="005F066A" w:rsidP="005F066A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360</w:t>
            </w:r>
            <w:r w:rsidRPr="005F066A">
              <w:rPr>
                <w:b/>
                <w:lang w:val="uk-UA" w:eastAsia="en-US"/>
              </w:rPr>
              <w:t xml:space="preserve"> (1</w:t>
            </w:r>
            <w:r>
              <w:rPr>
                <w:b/>
                <w:lang w:val="uk-UA" w:eastAsia="en-US"/>
              </w:rPr>
              <w:t>2</w:t>
            </w:r>
            <w:r w:rsidRPr="005F066A">
              <w:rPr>
                <w:b/>
                <w:lang w:val="uk-UA" w:eastAsia="en-US"/>
              </w:rPr>
              <w:t>)</w:t>
            </w:r>
          </w:p>
        </w:tc>
      </w:tr>
      <w:tr w:rsidR="005F066A" w:rsidRPr="00267249" w:rsidTr="005F066A">
        <w:trPr>
          <w:trHeight w:val="4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5F066A" w:rsidRDefault="005F066A" w:rsidP="006D2A5E">
            <w:pPr>
              <w:rPr>
                <w:b/>
                <w:lang w:val="uk-UA" w:eastAsia="en-US"/>
              </w:rPr>
            </w:pPr>
            <w:r w:rsidRPr="005F066A">
              <w:rPr>
                <w:b/>
                <w:lang w:val="uk-UA" w:eastAsia="en-US"/>
              </w:rPr>
              <w:t>3.2. Переддипломна практика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5F066A" w:rsidRDefault="005F066A" w:rsidP="006D2A5E">
            <w:pPr>
              <w:jc w:val="center"/>
              <w:rPr>
                <w:b/>
                <w:lang w:val="uk-UA" w:eastAsia="en-US"/>
              </w:rPr>
            </w:pPr>
            <w:r w:rsidRPr="005F066A">
              <w:rPr>
                <w:b/>
                <w:lang w:val="uk-UA" w:eastAsia="en-US"/>
              </w:rPr>
              <w:t>60 (2)</w:t>
            </w:r>
          </w:p>
        </w:tc>
      </w:tr>
      <w:tr w:rsidR="005F066A" w:rsidRPr="00267249" w:rsidTr="005F066A">
        <w:trPr>
          <w:trHeight w:val="4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267249" w:rsidRDefault="005F066A" w:rsidP="006D2A5E">
            <w:pPr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4. Державна атестація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267249" w:rsidRDefault="005F066A" w:rsidP="005F066A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60</w:t>
            </w:r>
            <w:r w:rsidRPr="00267249">
              <w:rPr>
                <w:b/>
                <w:lang w:val="uk-UA" w:eastAsia="en-US"/>
              </w:rPr>
              <w:t xml:space="preserve"> (</w:t>
            </w:r>
            <w:r>
              <w:rPr>
                <w:b/>
                <w:lang w:val="uk-UA" w:eastAsia="en-US"/>
              </w:rPr>
              <w:t>2</w:t>
            </w:r>
            <w:r w:rsidRPr="00267249">
              <w:rPr>
                <w:b/>
                <w:lang w:val="uk-UA" w:eastAsia="en-US"/>
              </w:rPr>
              <w:t>)</w:t>
            </w:r>
          </w:p>
        </w:tc>
      </w:tr>
      <w:tr w:rsidR="005F066A" w:rsidRPr="00267249" w:rsidTr="005F066A">
        <w:trPr>
          <w:trHeight w:val="4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267249" w:rsidRDefault="005F066A" w:rsidP="006D2A5E">
            <w:pPr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 xml:space="preserve">Всього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6A" w:rsidRPr="00267249" w:rsidRDefault="005F066A" w:rsidP="006D2A5E">
            <w:pPr>
              <w:jc w:val="center"/>
              <w:rPr>
                <w:b/>
                <w:lang w:val="uk-UA" w:eastAsia="en-US"/>
              </w:rPr>
            </w:pPr>
            <w:r w:rsidRPr="00267249">
              <w:rPr>
                <w:b/>
                <w:lang w:val="uk-UA" w:eastAsia="en-US"/>
              </w:rPr>
              <w:t>3600 (120)</w:t>
            </w:r>
          </w:p>
        </w:tc>
      </w:tr>
    </w:tbl>
    <w:p w:rsidR="005F066A" w:rsidRDefault="005F066A" w:rsidP="005F066A">
      <w:pPr>
        <w:ind w:firstLine="708"/>
        <w:jc w:val="both"/>
        <w:rPr>
          <w:sz w:val="28"/>
          <w:szCs w:val="28"/>
          <w:lang w:val="uk-UA"/>
        </w:rPr>
      </w:pPr>
    </w:p>
    <w:p w:rsidR="005F066A" w:rsidRPr="00267249" w:rsidRDefault="005F066A" w:rsidP="005F066A">
      <w:pPr>
        <w:ind w:firstLine="708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Термін навчання за денною формою  – </w:t>
      </w:r>
      <w:r w:rsidR="00972C22">
        <w:rPr>
          <w:sz w:val="28"/>
          <w:szCs w:val="28"/>
          <w:lang w:val="uk-UA"/>
        </w:rPr>
        <w:t xml:space="preserve"> 3роки 10 місяців - на основі базової середньої освіти,  2</w:t>
      </w:r>
      <w:r w:rsidRPr="00267249">
        <w:rPr>
          <w:sz w:val="28"/>
          <w:szCs w:val="28"/>
          <w:lang w:val="uk-UA"/>
        </w:rPr>
        <w:t xml:space="preserve"> р</w:t>
      </w:r>
      <w:r w:rsidR="003427CD">
        <w:rPr>
          <w:sz w:val="28"/>
          <w:szCs w:val="28"/>
          <w:lang w:val="uk-UA"/>
        </w:rPr>
        <w:t>о</w:t>
      </w:r>
      <w:r w:rsidRPr="00267249">
        <w:rPr>
          <w:sz w:val="28"/>
          <w:szCs w:val="28"/>
          <w:lang w:val="uk-UA"/>
        </w:rPr>
        <w:t>к</w:t>
      </w:r>
      <w:r w:rsidR="003427CD">
        <w:rPr>
          <w:sz w:val="28"/>
          <w:szCs w:val="28"/>
          <w:lang w:val="uk-UA"/>
        </w:rPr>
        <w:t>и</w:t>
      </w:r>
      <w:r w:rsidRPr="00267249">
        <w:rPr>
          <w:sz w:val="28"/>
          <w:szCs w:val="28"/>
          <w:lang w:val="uk-UA"/>
        </w:rPr>
        <w:t xml:space="preserve"> 10 місяців </w:t>
      </w:r>
      <w:r w:rsidR="00972C22">
        <w:rPr>
          <w:sz w:val="28"/>
          <w:szCs w:val="28"/>
          <w:lang w:val="uk-UA"/>
        </w:rPr>
        <w:t xml:space="preserve">- </w:t>
      </w:r>
      <w:r w:rsidRPr="00267249">
        <w:rPr>
          <w:sz w:val="28"/>
          <w:szCs w:val="28"/>
          <w:lang w:val="uk-UA"/>
        </w:rPr>
        <w:t>на базі повної  загальної середньої освіти та на основі освітньо-кваліфікаційного рівна «кваліфікований робітник».</w:t>
      </w:r>
    </w:p>
    <w:p w:rsidR="001C0417" w:rsidRDefault="001C0417" w:rsidP="001C0417">
      <w:pPr>
        <w:ind w:left="720"/>
        <w:rPr>
          <w:b/>
          <w:sz w:val="28"/>
          <w:szCs w:val="28"/>
          <w:lang w:val="uk-UA"/>
        </w:rPr>
      </w:pPr>
    </w:p>
    <w:p w:rsidR="001C0417" w:rsidRDefault="001C0417" w:rsidP="001C0417">
      <w:pPr>
        <w:ind w:left="720"/>
        <w:rPr>
          <w:b/>
          <w:sz w:val="28"/>
          <w:szCs w:val="28"/>
          <w:lang w:val="uk-UA"/>
        </w:rPr>
      </w:pPr>
    </w:p>
    <w:p w:rsidR="001C0417" w:rsidRDefault="001C0417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4310F7" w:rsidRDefault="004310F7" w:rsidP="001C0417">
      <w:pPr>
        <w:ind w:left="720"/>
        <w:rPr>
          <w:b/>
          <w:sz w:val="28"/>
          <w:szCs w:val="28"/>
          <w:lang w:val="uk-UA"/>
        </w:rPr>
      </w:pPr>
    </w:p>
    <w:p w:rsidR="004310F7" w:rsidRDefault="004310F7" w:rsidP="001C0417">
      <w:pPr>
        <w:ind w:left="720"/>
        <w:rPr>
          <w:b/>
          <w:sz w:val="28"/>
          <w:szCs w:val="28"/>
          <w:lang w:val="uk-UA"/>
        </w:rPr>
      </w:pPr>
    </w:p>
    <w:p w:rsidR="004310F7" w:rsidRDefault="004310F7" w:rsidP="001C0417">
      <w:pPr>
        <w:ind w:left="720"/>
        <w:rPr>
          <w:b/>
          <w:sz w:val="28"/>
          <w:szCs w:val="28"/>
          <w:lang w:val="uk-UA"/>
        </w:rPr>
      </w:pPr>
    </w:p>
    <w:p w:rsidR="004310F7" w:rsidRDefault="004310F7" w:rsidP="001C0417">
      <w:pPr>
        <w:ind w:left="720"/>
        <w:rPr>
          <w:b/>
          <w:sz w:val="28"/>
          <w:szCs w:val="28"/>
          <w:lang w:val="uk-UA"/>
        </w:rPr>
      </w:pPr>
    </w:p>
    <w:p w:rsidR="004310F7" w:rsidRDefault="004310F7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22A0C" w:rsidRDefault="00122A0C" w:rsidP="001C0417">
      <w:pPr>
        <w:ind w:left="720"/>
        <w:rPr>
          <w:b/>
          <w:sz w:val="28"/>
          <w:szCs w:val="28"/>
          <w:lang w:val="uk-UA"/>
        </w:rPr>
      </w:pPr>
    </w:p>
    <w:p w:rsidR="001C0417" w:rsidRPr="001C0417" w:rsidRDefault="001C0417" w:rsidP="001C0417">
      <w:pPr>
        <w:ind w:left="720"/>
        <w:rPr>
          <w:b/>
          <w:sz w:val="28"/>
          <w:szCs w:val="28"/>
          <w:lang w:val="uk-UA"/>
        </w:rPr>
      </w:pPr>
      <w:r w:rsidRPr="001C0417">
        <w:rPr>
          <w:b/>
          <w:sz w:val="28"/>
          <w:szCs w:val="28"/>
          <w:lang w:val="uk-UA"/>
        </w:rPr>
        <w:lastRenderedPageBreak/>
        <w:t>Перелік компонентів освітньої складової освітньої програми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2"/>
        <w:gridCol w:w="22"/>
        <w:gridCol w:w="5485"/>
        <w:gridCol w:w="46"/>
        <w:gridCol w:w="1428"/>
        <w:gridCol w:w="44"/>
        <w:gridCol w:w="1519"/>
        <w:gridCol w:w="24"/>
      </w:tblGrid>
      <w:tr w:rsidR="001C0417" w:rsidTr="008A7983">
        <w:trPr>
          <w:trHeight w:val="834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417" w:rsidRPr="00267249" w:rsidRDefault="001C0417" w:rsidP="006D2A5E">
            <w:pPr>
              <w:ind w:left="-142" w:right="-97"/>
              <w:jc w:val="center"/>
              <w:rPr>
                <w:lang w:val="uk-UA"/>
              </w:rPr>
            </w:pPr>
            <w:r w:rsidRPr="00267249">
              <w:rPr>
                <w:lang w:val="uk-UA"/>
              </w:rPr>
              <w:t>Код н/д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417" w:rsidRPr="00267249" w:rsidRDefault="001C0417" w:rsidP="006D2A5E">
            <w:pPr>
              <w:jc w:val="center"/>
              <w:rPr>
                <w:lang w:val="uk-UA"/>
              </w:rPr>
            </w:pPr>
            <w:r w:rsidRPr="00267249">
              <w:rPr>
                <w:lang w:val="uk-UA"/>
              </w:rPr>
              <w:t xml:space="preserve">Компоненти освітньо-професійної програми </w:t>
            </w:r>
          </w:p>
          <w:p w:rsidR="001C0417" w:rsidRPr="00267249" w:rsidRDefault="001C0417" w:rsidP="006D2A5E">
            <w:pPr>
              <w:jc w:val="center"/>
              <w:rPr>
                <w:lang w:val="uk-UA"/>
              </w:rPr>
            </w:pPr>
            <w:r w:rsidRPr="00267249">
              <w:rPr>
                <w:lang w:val="uk-UA"/>
              </w:rPr>
              <w:t xml:space="preserve">(навчальні дисципліни, курсові роботи, практика, </w:t>
            </w:r>
          </w:p>
          <w:p w:rsidR="001C0417" w:rsidRPr="00267249" w:rsidRDefault="001C0417" w:rsidP="006D2A5E">
            <w:pPr>
              <w:jc w:val="center"/>
              <w:rPr>
                <w:sz w:val="28"/>
                <w:szCs w:val="28"/>
                <w:lang w:val="uk-UA"/>
              </w:rPr>
            </w:pPr>
            <w:r w:rsidRPr="00267249">
              <w:rPr>
                <w:lang w:val="uk-UA"/>
              </w:rPr>
              <w:t>кваліфікаційна робота)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417" w:rsidRPr="00267249" w:rsidRDefault="001C0417" w:rsidP="006D2A5E">
            <w:pPr>
              <w:ind w:left="-83" w:right="-203"/>
              <w:jc w:val="center"/>
              <w:rPr>
                <w:lang w:val="uk-UA"/>
              </w:rPr>
            </w:pPr>
            <w:r w:rsidRPr="00267249">
              <w:rPr>
                <w:lang w:val="uk-UA"/>
              </w:rPr>
              <w:t xml:space="preserve">Кількість </w:t>
            </w:r>
          </w:p>
          <w:p w:rsidR="001C0417" w:rsidRPr="00267249" w:rsidRDefault="001C0417" w:rsidP="006D2A5E">
            <w:pPr>
              <w:ind w:left="-83" w:right="-203"/>
              <w:jc w:val="center"/>
              <w:rPr>
                <w:lang w:val="uk-UA"/>
              </w:rPr>
            </w:pPr>
            <w:r w:rsidRPr="00267249">
              <w:rPr>
                <w:lang w:val="uk-UA"/>
              </w:rPr>
              <w:t>кредитів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74" w:lineRule="exact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Форма підсумкового контролю</w:t>
            </w:r>
          </w:p>
        </w:tc>
      </w:tr>
      <w:tr w:rsidR="001C0417" w:rsidTr="008A7983">
        <w:trPr>
          <w:trHeight w:val="23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ind w:left="2741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ind w:left="624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4</w:t>
            </w:r>
          </w:p>
        </w:tc>
      </w:tr>
      <w:tr w:rsidR="001C0417" w:rsidTr="008A7983">
        <w:trPr>
          <w:trHeight w:val="253"/>
        </w:trPr>
        <w:tc>
          <w:tcPr>
            <w:tcW w:w="95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6"/>
              <w:widowControl/>
              <w:ind w:left="2962"/>
              <w:jc w:val="left"/>
              <w:rPr>
                <w:rStyle w:val="FontStyle32"/>
                <w:lang w:val="uk-UA" w:eastAsia="uk-UA"/>
              </w:rPr>
            </w:pPr>
            <w:r>
              <w:rPr>
                <w:rStyle w:val="FontStyle32"/>
                <w:lang w:val="uk-UA" w:eastAsia="uk-UA"/>
              </w:rPr>
              <w:t>1. Цикл дисциплін загальної підготовки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 ОК1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Вища математика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Сучасні інформаційні технології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ОК3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Технічна механіка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ОК4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Нарисна геомтрія, інженерна та комп'ютерна графіка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ОК5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Матеріалознавство і ТКМ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552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 ОК6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78" w:lineRule="exact"/>
              <w:ind w:left="5" w:right="974" w:hanging="5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Взаємозамінність, стандартизація та технічні вимірювання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552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ОК7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78" w:lineRule="exact"/>
              <w:ind w:left="5" w:hanging="5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Електротехніка, електроніка та мікропроцесорна техніка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 ОК8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85762B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Гідравліка, гідро- та пневм</w:t>
            </w:r>
            <w:r w:rsidR="0085762B">
              <w:rPr>
                <w:rStyle w:val="FontStyle36"/>
                <w:sz w:val="24"/>
                <w:szCs w:val="24"/>
                <w:lang w:val="uk-UA" w:eastAsia="uk-UA"/>
              </w:rPr>
              <w:t>оп</w:t>
            </w: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риводи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 ОК9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Теоретичні основи теплотехніки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Філософія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Культурологія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ОК12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 xml:space="preserve">Історія України 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ОК13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Правознавство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    ОК14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Українська мова за професійним спрямуванням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8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ОК15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Охорона праці та безпека життєдіяльності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552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ОК16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78" w:lineRule="exact"/>
              <w:ind w:left="5" w:hanging="5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Економічне обґрунтування технічних рішень та економіка підприємства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ОК17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Іноземна мова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6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ОК18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85762B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  <w:lang w:val="uk-UA" w:eastAsia="uk-UA"/>
              </w:rPr>
            </w:pPr>
            <w:r w:rsidRPr="0085762B">
              <w:rPr>
                <w:rStyle w:val="FontStyle36"/>
                <w:sz w:val="24"/>
                <w:szCs w:val="24"/>
                <w:lang w:val="uk-UA" w:eastAsia="uk-UA"/>
              </w:rPr>
              <w:t>Фізичне виховання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83"/>
        </w:trPr>
        <w:tc>
          <w:tcPr>
            <w:tcW w:w="6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ind w:left="720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Всього за цикл: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6"/>
              <w:widowControl/>
              <w:rPr>
                <w:rStyle w:val="FontStyle32"/>
                <w:lang w:val="uk-UA" w:eastAsia="uk-UA"/>
              </w:rPr>
            </w:pPr>
            <w:r>
              <w:rPr>
                <w:rStyle w:val="FontStyle32"/>
                <w:lang w:val="uk-UA" w:eastAsia="uk-UA"/>
              </w:rPr>
              <w:t>51/1485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8"/>
              <w:widowControl/>
            </w:pPr>
          </w:p>
        </w:tc>
      </w:tr>
      <w:tr w:rsidR="001C0417" w:rsidTr="008A7983">
        <w:trPr>
          <w:trHeight w:val="253"/>
        </w:trPr>
        <w:tc>
          <w:tcPr>
            <w:tcW w:w="95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6"/>
              <w:widowControl/>
              <w:ind w:left="4320"/>
              <w:jc w:val="left"/>
              <w:rPr>
                <w:rStyle w:val="FontStyle32"/>
                <w:lang w:val="uk-UA" w:eastAsia="uk-UA"/>
              </w:rPr>
            </w:pPr>
            <w:r>
              <w:rPr>
                <w:rStyle w:val="FontStyle32"/>
                <w:lang w:val="uk-UA" w:eastAsia="uk-UA"/>
              </w:rPr>
              <w:t>2. Цикл професійної підготовки</w:t>
            </w:r>
          </w:p>
        </w:tc>
      </w:tr>
      <w:tr w:rsidR="001C0417" w:rsidTr="008A7983">
        <w:trPr>
          <w:trHeight w:val="25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ОК19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Технологія виробництва  продукції рослинництва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4/120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38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20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Технологія виробництва продукції тваринництва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5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21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Трактори і автомобілі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5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ОК22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C65CE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 w:rsidRPr="00C65CE7">
              <w:rPr>
                <w:rStyle w:val="FontStyle56"/>
                <w:lang w:val="uk-UA" w:eastAsia="uk-UA"/>
              </w:rPr>
              <w:t>Паливно-мастильні та ін. експл. матеріали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5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ОК23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Сільськогосподарські машини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53"/>
        </w:trPr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ОК24</w:t>
            </w:r>
          </w:p>
        </w:tc>
        <w:tc>
          <w:tcPr>
            <w:tcW w:w="5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Автоматика і автоматизація виробництва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1,5/45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15"/>
              <w:widowControl/>
              <w:spacing w:line="240" w:lineRule="auto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gridAfter w:val="1"/>
          <w:wAfter w:w="23" w:type="dxa"/>
          <w:trHeight w:val="50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ОК25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Експлуатація машин і обладнання в агропомисловому виробництві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gridAfter w:val="1"/>
          <w:wAfter w:w="23" w:type="dxa"/>
          <w:trHeight w:val="49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26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Технічний сервіс</w:t>
            </w:r>
          </w:p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 xml:space="preserve">4/120 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gridAfter w:val="1"/>
          <w:wAfter w:w="23" w:type="dxa"/>
          <w:trHeight w:val="253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27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Ремонт машин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6/180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gridAfter w:val="1"/>
          <w:wAfter w:w="23" w:type="dxa"/>
          <w:trHeight w:val="55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ОК28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74" w:lineRule="exact"/>
              <w:ind w:firstLine="5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Основи збереження та первинної переробки с.-г. продукції</w:t>
            </w:r>
          </w:p>
          <w:p w:rsidR="001C0417" w:rsidRDefault="001C0417" w:rsidP="006D2A5E">
            <w:pPr>
              <w:pStyle w:val="Style23"/>
              <w:widowControl/>
              <w:spacing w:line="274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D2A5E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gridAfter w:val="1"/>
          <w:wAfter w:w="23" w:type="dxa"/>
          <w:trHeight w:val="81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29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74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Машини і обладнання та машиновикористання в тваринництві</w:t>
            </w:r>
          </w:p>
          <w:p w:rsidR="001C0417" w:rsidRDefault="001C0417" w:rsidP="006D2A5E">
            <w:pPr>
              <w:pStyle w:val="Style23"/>
              <w:widowControl/>
              <w:spacing w:line="274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gridAfter w:val="1"/>
          <w:wAfter w:w="23" w:type="dxa"/>
          <w:trHeight w:val="23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30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Інженерна екологія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1,50/45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gridAfter w:val="1"/>
          <w:wAfter w:w="23" w:type="dxa"/>
          <w:trHeight w:val="253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ОК 31</w:t>
            </w:r>
          </w:p>
        </w:tc>
        <w:tc>
          <w:tcPr>
            <w:tcW w:w="5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Основи інженерного менеджменту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2,0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gridAfter w:val="1"/>
          <w:wAfter w:w="24" w:type="dxa"/>
          <w:trHeight w:val="283"/>
        </w:trPr>
        <w:tc>
          <w:tcPr>
            <w:tcW w:w="6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Всього за цикл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6"/>
              <w:widowControl/>
              <w:rPr>
                <w:rStyle w:val="FontStyle32"/>
                <w:lang w:val="uk-UA" w:eastAsia="uk-UA"/>
              </w:rPr>
            </w:pPr>
            <w:r>
              <w:rPr>
                <w:rStyle w:val="FontStyle32"/>
                <w:lang w:val="uk-UA" w:eastAsia="uk-UA"/>
              </w:rPr>
              <w:t>47/1410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8"/>
              <w:widowControl/>
              <w:jc w:val="center"/>
            </w:pPr>
          </w:p>
        </w:tc>
      </w:tr>
    </w:tbl>
    <w:p w:rsidR="001C0417" w:rsidRDefault="001C0417" w:rsidP="001C0417">
      <w:pPr>
        <w:rPr>
          <w:lang w:val="uk-UA"/>
        </w:rPr>
      </w:pPr>
    </w:p>
    <w:p w:rsidR="00EF7CE8" w:rsidRPr="00A65B1F" w:rsidRDefault="00EF7CE8" w:rsidP="001C0417">
      <w:pPr>
        <w:rPr>
          <w:lang w:val="uk-UA"/>
        </w:rPr>
      </w:pPr>
    </w:p>
    <w:tbl>
      <w:tblPr>
        <w:tblW w:w="95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69"/>
        <w:gridCol w:w="5425"/>
        <w:gridCol w:w="1474"/>
        <w:gridCol w:w="1588"/>
      </w:tblGrid>
      <w:tr w:rsidR="001C0417" w:rsidTr="008A7983">
        <w:trPr>
          <w:trHeight w:val="256"/>
        </w:trPr>
        <w:tc>
          <w:tcPr>
            <w:tcW w:w="9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8"/>
              <w:widowControl/>
              <w:jc w:val="center"/>
            </w:pPr>
            <w:r>
              <w:rPr>
                <w:rStyle w:val="FontStyle32"/>
                <w:lang w:val="uk-UA" w:eastAsia="uk-UA"/>
              </w:rPr>
              <w:t>Дисципліни вільного вибору студента</w:t>
            </w:r>
          </w:p>
        </w:tc>
      </w:tr>
      <w:tr w:rsidR="001C0417" w:rsidTr="008A7983">
        <w:trPr>
          <w:trHeight w:val="256"/>
        </w:trPr>
        <w:tc>
          <w:tcPr>
            <w:tcW w:w="9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18"/>
              <w:widowControl/>
              <w:jc w:val="center"/>
              <w:rPr>
                <w:rStyle w:val="FontStyle32"/>
                <w:lang w:val="uk-UA" w:eastAsia="uk-UA"/>
              </w:rPr>
            </w:pPr>
            <w:r>
              <w:rPr>
                <w:rStyle w:val="FontStyle32"/>
                <w:lang w:val="uk-UA" w:eastAsia="uk-UA"/>
              </w:rPr>
              <w:t>Вибірковий блок 1</w:t>
            </w:r>
          </w:p>
        </w:tc>
      </w:tr>
      <w:tr w:rsidR="001C0417" w:rsidTr="008A7983">
        <w:trPr>
          <w:trHeight w:val="286"/>
        </w:trPr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E9020B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 w:rsidRPr="00E9020B">
              <w:rPr>
                <w:rStyle w:val="FontStyle36"/>
                <w:lang w:val="uk-UA" w:eastAsia="uk-UA"/>
              </w:rPr>
              <w:t>ВБ 32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 w:rsidRPr="00906182">
              <w:rPr>
                <w:rStyle w:val="FontStyle36"/>
                <w:lang w:val="uk-UA" w:eastAsia="uk-UA"/>
              </w:rPr>
              <w:t>Машини та обладнання для біотехнологій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i/>
                <w:lang w:val="uk-UA" w:eastAsia="uk-UA"/>
              </w:rPr>
            </w:pPr>
            <w:r w:rsidRPr="00906182">
              <w:rPr>
                <w:rStyle w:val="FontStyle36"/>
                <w:i/>
                <w:lang w:val="uk-UA" w:eastAsia="uk-UA"/>
              </w:rPr>
              <w:t>1/30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A705D" w:rsidRDefault="006A705D" w:rsidP="006D2A5E">
            <w:pPr>
              <w:pStyle w:val="Style18"/>
              <w:widowControl/>
              <w:jc w:val="center"/>
              <w:rPr>
                <w:lang w:val="uk-UA"/>
              </w:rPr>
            </w:pPr>
            <w:r w:rsidRPr="006A705D">
              <w:rPr>
                <w:lang w:val="uk-UA"/>
              </w:rPr>
              <w:t>залік</w:t>
            </w:r>
          </w:p>
        </w:tc>
      </w:tr>
      <w:tr w:rsidR="001C0417" w:rsidTr="008A7983">
        <w:trPr>
          <w:trHeight w:val="271"/>
        </w:trPr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E9020B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 w:rsidRPr="00E9020B">
              <w:rPr>
                <w:rStyle w:val="FontStyle36"/>
                <w:lang w:val="uk-UA" w:eastAsia="uk-UA"/>
              </w:rPr>
              <w:t>ВБ33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78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  <w:r w:rsidRPr="00906182">
              <w:rPr>
                <w:rStyle w:val="FontStyle36"/>
                <w:lang w:val="uk-UA" w:eastAsia="uk-UA"/>
              </w:rPr>
              <w:t>Надійність машин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i/>
                <w:lang w:val="uk-UA" w:eastAsia="uk-UA"/>
              </w:rPr>
            </w:pPr>
            <w:r w:rsidRPr="00906182">
              <w:rPr>
                <w:rStyle w:val="FontStyle36"/>
                <w:i/>
                <w:lang w:val="uk-UA" w:eastAsia="uk-UA"/>
              </w:rPr>
              <w:t>2/60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A705D" w:rsidRDefault="006A705D" w:rsidP="006D2A5E">
            <w:pPr>
              <w:pStyle w:val="Style18"/>
              <w:widowControl/>
              <w:jc w:val="center"/>
              <w:rPr>
                <w:lang w:val="uk-UA"/>
              </w:rPr>
            </w:pPr>
            <w:r w:rsidRPr="006A705D">
              <w:rPr>
                <w:lang w:val="uk-UA"/>
              </w:rPr>
              <w:t>екзамен</w:t>
            </w:r>
          </w:p>
        </w:tc>
      </w:tr>
      <w:tr w:rsidR="001C0417" w:rsidTr="008A7983">
        <w:trPr>
          <w:trHeight w:val="286"/>
        </w:trPr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E9020B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lastRenderedPageBreak/>
              <w:t xml:space="preserve">ВБ </w:t>
            </w:r>
            <w:r w:rsidRPr="00E9020B">
              <w:rPr>
                <w:rStyle w:val="FontStyle36"/>
                <w:lang w:val="uk-UA" w:eastAsia="uk-UA"/>
              </w:rPr>
              <w:t>34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78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  <w:r w:rsidRPr="00906182">
              <w:rPr>
                <w:rStyle w:val="FontStyle36"/>
                <w:lang w:val="uk-UA" w:eastAsia="uk-UA"/>
              </w:rPr>
              <w:t>Агрохімсервіс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i/>
                <w:u w:val="single"/>
                <w:lang w:val="uk-UA" w:eastAsia="uk-UA"/>
              </w:rPr>
            </w:pPr>
            <w:r w:rsidRPr="00906182">
              <w:rPr>
                <w:rStyle w:val="FontStyle36"/>
                <w:i/>
                <w:u w:val="single"/>
                <w:lang w:val="uk-UA" w:eastAsia="uk-UA"/>
              </w:rPr>
              <w:t>3/90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A705D" w:rsidRDefault="006A705D" w:rsidP="006D2A5E">
            <w:pPr>
              <w:pStyle w:val="Style18"/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1C0417" w:rsidTr="008A7983">
        <w:trPr>
          <w:trHeight w:val="271"/>
        </w:trPr>
        <w:tc>
          <w:tcPr>
            <w:tcW w:w="6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87DCD" w:rsidRDefault="001C0417" w:rsidP="006D2A5E">
            <w:pPr>
              <w:pStyle w:val="Style23"/>
              <w:widowControl/>
              <w:spacing w:line="278" w:lineRule="exact"/>
              <w:ind w:left="5" w:hanging="5"/>
              <w:jc w:val="center"/>
              <w:rPr>
                <w:rStyle w:val="FontStyle36"/>
                <w:b/>
                <w:i/>
                <w:lang w:val="uk-UA" w:eastAsia="uk-UA"/>
              </w:rPr>
            </w:pPr>
            <w:r w:rsidRPr="00687DCD">
              <w:rPr>
                <w:rStyle w:val="FontStyle36"/>
                <w:b/>
                <w:i/>
                <w:lang w:val="uk-UA" w:eastAsia="uk-UA"/>
              </w:rPr>
              <w:t>Всього за цикл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906182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i/>
                <w:u w:val="single"/>
                <w:lang w:val="uk-UA" w:eastAsia="uk-UA"/>
              </w:rPr>
            </w:pPr>
            <w:r w:rsidRPr="00906182">
              <w:rPr>
                <w:rStyle w:val="FontStyle36"/>
                <w:i/>
                <w:u w:val="single"/>
                <w:lang w:val="uk-UA" w:eastAsia="uk-UA"/>
              </w:rPr>
              <w:t>6/180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87DCD" w:rsidRDefault="001C0417" w:rsidP="006D2A5E">
            <w:pPr>
              <w:pStyle w:val="Style18"/>
              <w:widowControl/>
              <w:jc w:val="center"/>
              <w:rPr>
                <w:b/>
                <w:i/>
              </w:rPr>
            </w:pPr>
          </w:p>
        </w:tc>
      </w:tr>
      <w:tr w:rsidR="001C0417" w:rsidTr="008A7983">
        <w:trPr>
          <w:trHeight w:val="256"/>
        </w:trPr>
        <w:tc>
          <w:tcPr>
            <w:tcW w:w="9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687DCD" w:rsidRDefault="001C0417" w:rsidP="006D2A5E">
            <w:pPr>
              <w:pStyle w:val="Style18"/>
              <w:widowControl/>
              <w:jc w:val="center"/>
              <w:rPr>
                <w:rStyle w:val="FontStyle32"/>
                <w:i/>
                <w:lang w:val="uk-UA" w:eastAsia="uk-UA"/>
              </w:rPr>
            </w:pPr>
            <w:r w:rsidRPr="00687DCD">
              <w:rPr>
                <w:rStyle w:val="FontStyle32"/>
                <w:i/>
                <w:lang w:val="uk-UA" w:eastAsia="uk-UA"/>
              </w:rPr>
              <w:t xml:space="preserve">     Дисципліни вільного вибору студента</w:t>
            </w:r>
          </w:p>
        </w:tc>
      </w:tr>
      <w:tr w:rsidR="001C0417" w:rsidTr="008A7983">
        <w:trPr>
          <w:trHeight w:val="256"/>
        </w:trPr>
        <w:tc>
          <w:tcPr>
            <w:tcW w:w="9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Вибірковий блок 2</w:t>
            </w:r>
          </w:p>
        </w:tc>
      </w:tr>
      <w:tr w:rsidR="001C0417" w:rsidTr="008A7983">
        <w:trPr>
          <w:trHeight w:val="2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 w:rsidRPr="00E9020B">
              <w:rPr>
                <w:rStyle w:val="FontStyle36"/>
                <w:lang w:val="uk-UA" w:eastAsia="uk-UA"/>
              </w:rPr>
              <w:t xml:space="preserve"> ВБ </w:t>
            </w:r>
            <w:r>
              <w:rPr>
                <w:rStyle w:val="FontStyle36"/>
                <w:lang w:val="uk-UA" w:eastAsia="uk-UA"/>
              </w:rPr>
              <w:t>35</w:t>
            </w: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Правила дорожнього руху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3/90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екзамен</w:t>
            </w:r>
          </w:p>
        </w:tc>
      </w:tr>
      <w:tr w:rsidR="001C0417" w:rsidTr="008A7983">
        <w:trPr>
          <w:trHeight w:val="2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 w:rsidRPr="00E9020B">
              <w:rPr>
                <w:rStyle w:val="FontStyle36"/>
                <w:lang w:val="uk-UA" w:eastAsia="uk-UA"/>
              </w:rPr>
              <w:t xml:space="preserve">ВБ </w:t>
            </w:r>
            <w:r>
              <w:rPr>
                <w:rStyle w:val="FontStyle36"/>
                <w:lang w:val="uk-UA" w:eastAsia="uk-UA"/>
              </w:rPr>
              <w:t>36</w:t>
            </w: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Основи керування автомобілем та с.г. технікою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2/60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41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 w:rsidRPr="00E9020B">
              <w:rPr>
                <w:rStyle w:val="FontStyle36"/>
                <w:lang w:val="uk-UA" w:eastAsia="uk-UA"/>
              </w:rPr>
              <w:t xml:space="preserve"> ВБ </w:t>
            </w:r>
            <w:r>
              <w:rPr>
                <w:rStyle w:val="FontStyle36"/>
                <w:lang w:val="uk-UA" w:eastAsia="uk-UA"/>
              </w:rPr>
              <w:t>37</w:t>
            </w: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Інноваційні технології в АПК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1/30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6A705D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залік</w:t>
            </w:r>
          </w:p>
        </w:tc>
      </w:tr>
      <w:tr w:rsidR="001C0417" w:rsidTr="008A7983">
        <w:trPr>
          <w:trHeight w:val="2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</w:p>
        </w:tc>
        <w:tc>
          <w:tcPr>
            <w:tcW w:w="5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>
              <w:rPr>
                <w:rStyle w:val="FontStyle36"/>
                <w:lang w:val="uk-UA" w:eastAsia="uk-UA"/>
              </w:rPr>
              <w:t>Всього за цикл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Pr="0021500A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b/>
                <w:lang w:val="uk-UA" w:eastAsia="uk-UA"/>
              </w:rPr>
            </w:pPr>
            <w:r w:rsidRPr="0021500A">
              <w:rPr>
                <w:rStyle w:val="FontStyle36"/>
                <w:b/>
                <w:lang w:val="uk-UA" w:eastAsia="uk-UA"/>
              </w:rPr>
              <w:t>6/180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17" w:rsidRDefault="001C0417" w:rsidP="006D2A5E">
            <w:pPr>
              <w:pStyle w:val="Style23"/>
              <w:widowControl/>
              <w:spacing w:line="240" w:lineRule="auto"/>
              <w:jc w:val="center"/>
              <w:rPr>
                <w:rStyle w:val="FontStyle36"/>
                <w:lang w:val="uk-UA" w:eastAsia="uk-UA"/>
              </w:rPr>
            </w:pPr>
          </w:p>
        </w:tc>
      </w:tr>
    </w:tbl>
    <w:p w:rsidR="001C0417" w:rsidRPr="00377648" w:rsidRDefault="001C0417" w:rsidP="001C0417">
      <w:pPr>
        <w:rPr>
          <w:vanish/>
        </w:rPr>
      </w:pPr>
    </w:p>
    <w:tbl>
      <w:tblPr>
        <w:tblpPr w:leftFromText="180" w:rightFromText="180" w:vertAnchor="text" w:tblpX="108" w:tblpY="1"/>
        <w:tblOverlap w:val="never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5642"/>
        <w:gridCol w:w="1524"/>
        <w:gridCol w:w="1528"/>
      </w:tblGrid>
      <w:tr w:rsidR="001C0417" w:rsidRPr="005133CC" w:rsidTr="008A7983">
        <w:trPr>
          <w:trHeight w:val="294"/>
        </w:trPr>
        <w:tc>
          <w:tcPr>
            <w:tcW w:w="9633" w:type="dxa"/>
            <w:gridSpan w:val="4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  <w:r w:rsidRPr="005133CC">
              <w:rPr>
                <w:b/>
                <w:sz w:val="26"/>
                <w:szCs w:val="26"/>
                <w:lang w:val="uk-UA"/>
              </w:rPr>
              <w:t>3. Інши види навчання</w:t>
            </w:r>
          </w:p>
        </w:tc>
      </w:tr>
      <w:tr w:rsidR="001C0417" w:rsidRPr="005133CC" w:rsidTr="008A7983">
        <w:trPr>
          <w:trHeight w:val="268"/>
        </w:trPr>
        <w:tc>
          <w:tcPr>
            <w:tcW w:w="9633" w:type="dxa"/>
            <w:gridSpan w:val="4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  <w:r w:rsidRPr="005133CC">
              <w:rPr>
                <w:b/>
                <w:lang w:val="uk-UA"/>
              </w:rPr>
              <w:t>Навчальна практика</w:t>
            </w:r>
          </w:p>
        </w:tc>
      </w:tr>
      <w:tr w:rsidR="001C0417" w:rsidRPr="005133CC" w:rsidTr="008A7983">
        <w:trPr>
          <w:trHeight w:val="536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ОК38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rPr>
                <w:lang w:val="uk-UA"/>
              </w:rPr>
            </w:pPr>
            <w:r w:rsidRPr="008B4FAC">
              <w:rPr>
                <w:lang w:val="uk-UA"/>
              </w:rPr>
              <w:t>МТКМ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1/30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659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ОК39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rPr>
                <w:lang w:val="uk-UA"/>
              </w:rPr>
            </w:pPr>
            <w:r w:rsidRPr="008B4FAC">
              <w:rPr>
                <w:lang w:val="uk-UA"/>
              </w:rPr>
              <w:t>Трактори і автомобілі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2/60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281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ОК40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rPr>
                <w:lang w:val="uk-UA"/>
              </w:rPr>
            </w:pPr>
            <w:r w:rsidRPr="008B4FAC">
              <w:rPr>
                <w:lang w:val="uk-UA"/>
              </w:rPr>
              <w:t>Сільськогосподарські машини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2/60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294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ОК41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pStyle w:val="Style23"/>
              <w:widowControl/>
              <w:spacing w:line="274" w:lineRule="exact"/>
              <w:ind w:left="5" w:hanging="5"/>
              <w:jc w:val="left"/>
              <w:rPr>
                <w:rStyle w:val="FontStyle36"/>
                <w:lang w:val="uk-UA" w:eastAsia="uk-UA"/>
              </w:rPr>
            </w:pPr>
            <w:r w:rsidRPr="008B4FAC">
              <w:rPr>
                <w:rStyle w:val="FontStyle36"/>
                <w:lang w:val="uk-UA" w:eastAsia="uk-UA"/>
              </w:rPr>
              <w:t>Машини і обладнання та машиновикористання в тваринництві</w:t>
            </w:r>
          </w:p>
          <w:p w:rsidR="001C0417" w:rsidRPr="008B4FAC" w:rsidRDefault="001C0417" w:rsidP="008A7983">
            <w:pPr>
              <w:rPr>
                <w:lang w:val="uk-UA"/>
              </w:rPr>
            </w:pP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1/60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549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ОК42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rPr>
                <w:lang w:val="uk-UA"/>
              </w:rPr>
            </w:pPr>
            <w:r w:rsidRPr="008B4FAC">
              <w:rPr>
                <w:rStyle w:val="FontStyle36"/>
                <w:lang w:val="uk-UA" w:eastAsia="uk-UA"/>
              </w:rPr>
              <w:t>Ремонт машин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3/60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281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ОК43</w:t>
            </w:r>
          </w:p>
        </w:tc>
        <w:tc>
          <w:tcPr>
            <w:tcW w:w="5642" w:type="dxa"/>
            <w:shd w:val="clear" w:color="auto" w:fill="auto"/>
          </w:tcPr>
          <w:p w:rsidR="001C0417" w:rsidRPr="008B4FAC" w:rsidRDefault="001C0417" w:rsidP="008A7983">
            <w:pPr>
              <w:pStyle w:val="Style23"/>
              <w:widowControl/>
              <w:spacing w:line="240" w:lineRule="auto"/>
              <w:jc w:val="left"/>
              <w:rPr>
                <w:rStyle w:val="FontStyle36"/>
                <w:lang w:val="uk-UA" w:eastAsia="uk-UA"/>
              </w:rPr>
            </w:pPr>
            <w:r w:rsidRPr="008B4FAC">
              <w:rPr>
                <w:rStyle w:val="FontStyle36"/>
                <w:lang w:val="uk-UA" w:eastAsia="uk-UA"/>
              </w:rPr>
              <w:t>Експлуатація машин і обладнання в агр</w:t>
            </w:r>
            <w:r>
              <w:rPr>
                <w:rStyle w:val="FontStyle36"/>
                <w:lang w:val="uk-UA" w:eastAsia="uk-UA"/>
              </w:rPr>
              <w:t>оп</w:t>
            </w:r>
            <w:r w:rsidRPr="008B4FAC">
              <w:rPr>
                <w:rStyle w:val="FontStyle36"/>
                <w:lang w:val="uk-UA" w:eastAsia="uk-UA"/>
              </w:rPr>
              <w:t>омисловому виробництві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3/60</w:t>
            </w:r>
          </w:p>
        </w:tc>
        <w:tc>
          <w:tcPr>
            <w:tcW w:w="1528" w:type="dxa"/>
            <w:shd w:val="clear" w:color="auto" w:fill="auto"/>
          </w:tcPr>
          <w:p w:rsidR="001C0417" w:rsidRPr="00D62F29" w:rsidRDefault="0085762B" w:rsidP="008A7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268"/>
        </w:trPr>
        <w:tc>
          <w:tcPr>
            <w:tcW w:w="9633" w:type="dxa"/>
            <w:gridSpan w:val="4"/>
            <w:shd w:val="clear" w:color="auto" w:fill="auto"/>
            <w:vAlign w:val="center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  <w:r w:rsidRPr="005133CC">
              <w:rPr>
                <w:b/>
              </w:rPr>
              <w:t>Переддипломна практик</w:t>
            </w:r>
            <w:r w:rsidRPr="005133CC">
              <w:rPr>
                <w:b/>
                <w:lang w:val="uk-UA"/>
              </w:rPr>
              <w:t>а</w:t>
            </w:r>
          </w:p>
        </w:tc>
      </w:tr>
      <w:tr w:rsidR="001C0417" w:rsidRPr="005133CC" w:rsidTr="008A7983">
        <w:trPr>
          <w:trHeight w:val="294"/>
        </w:trPr>
        <w:tc>
          <w:tcPr>
            <w:tcW w:w="939" w:type="dxa"/>
            <w:shd w:val="clear" w:color="auto" w:fill="auto"/>
            <w:vAlign w:val="center"/>
          </w:tcPr>
          <w:p w:rsidR="001C0417" w:rsidRPr="005133CC" w:rsidRDefault="001C0417" w:rsidP="008A7983">
            <w:pPr>
              <w:rPr>
                <w:lang w:val="uk-UA"/>
              </w:rPr>
            </w:pPr>
            <w:r>
              <w:rPr>
                <w:lang w:val="uk-UA"/>
              </w:rPr>
              <w:t>ОК</w:t>
            </w:r>
            <w:r w:rsidRPr="005133CC">
              <w:rPr>
                <w:lang w:val="uk-UA"/>
              </w:rPr>
              <w:t>4</w:t>
            </w:r>
            <w:r>
              <w:rPr>
                <w:lang w:val="uk-UA"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:rsidR="001C0417" w:rsidRPr="005133CC" w:rsidRDefault="001C0417" w:rsidP="008A7983">
            <w:pPr>
              <w:rPr>
                <w:sz w:val="26"/>
                <w:szCs w:val="26"/>
                <w:lang w:val="uk-UA"/>
              </w:rPr>
            </w:pPr>
            <w:r w:rsidRPr="00315D54">
              <w:t>Переддипломна практик</w:t>
            </w:r>
            <w:r w:rsidRPr="005133CC">
              <w:rPr>
                <w:lang w:val="uk-UA"/>
              </w:rPr>
              <w:t>а</w:t>
            </w:r>
          </w:p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2/60</w:t>
            </w:r>
          </w:p>
        </w:tc>
        <w:tc>
          <w:tcPr>
            <w:tcW w:w="1528" w:type="dxa"/>
            <w:shd w:val="clear" w:color="auto" w:fill="auto"/>
          </w:tcPr>
          <w:p w:rsidR="001C0417" w:rsidRPr="0085762B" w:rsidRDefault="0085762B" w:rsidP="008A7983">
            <w:pPr>
              <w:jc w:val="center"/>
              <w:rPr>
                <w:lang w:val="uk-UA"/>
              </w:rPr>
            </w:pPr>
            <w:r w:rsidRPr="0085762B">
              <w:rPr>
                <w:lang w:val="uk-UA"/>
              </w:rPr>
              <w:t>захист</w:t>
            </w:r>
          </w:p>
        </w:tc>
      </w:tr>
      <w:tr w:rsidR="001C0417" w:rsidRPr="005133CC" w:rsidTr="008A7983">
        <w:trPr>
          <w:trHeight w:val="268"/>
        </w:trPr>
        <w:tc>
          <w:tcPr>
            <w:tcW w:w="9633" w:type="dxa"/>
            <w:gridSpan w:val="4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b/>
                <w:lang w:val="uk-UA"/>
              </w:rPr>
            </w:pPr>
            <w:r w:rsidRPr="005133CC">
              <w:rPr>
                <w:b/>
                <w:lang w:val="uk-UA"/>
              </w:rPr>
              <w:t>Державна атестація</w:t>
            </w:r>
          </w:p>
        </w:tc>
      </w:tr>
      <w:tr w:rsidR="001C0417" w:rsidRPr="005133CC" w:rsidTr="008A7983">
        <w:trPr>
          <w:trHeight w:val="549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</w:t>
            </w:r>
            <w:r w:rsidRPr="005133CC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1C0417" w:rsidRPr="00B57643" w:rsidRDefault="001C0417" w:rsidP="008A798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57643">
              <w:rPr>
                <w:b/>
                <w:lang w:val="uk-UA"/>
              </w:rPr>
              <w:t>Державна  кваліфікаційний екзамен</w:t>
            </w:r>
          </w:p>
        </w:tc>
        <w:tc>
          <w:tcPr>
            <w:tcW w:w="1524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2/60</w:t>
            </w:r>
          </w:p>
        </w:tc>
        <w:tc>
          <w:tcPr>
            <w:tcW w:w="1528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C0417" w:rsidRPr="005133CC" w:rsidTr="008A7983">
        <w:trPr>
          <w:trHeight w:val="549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1C0417" w:rsidRPr="00B57643" w:rsidRDefault="001C0417" w:rsidP="008A7983">
            <w:pPr>
              <w:jc w:val="center"/>
              <w:rPr>
                <w:b/>
                <w:lang w:val="uk-UA"/>
              </w:rPr>
            </w:pPr>
            <w:r w:rsidRPr="00B57643">
              <w:rPr>
                <w:b/>
                <w:lang w:val="uk-UA"/>
              </w:rPr>
              <w:t>Всього  за цикл</w:t>
            </w:r>
          </w:p>
        </w:tc>
        <w:tc>
          <w:tcPr>
            <w:tcW w:w="1524" w:type="dxa"/>
            <w:shd w:val="clear" w:color="auto" w:fill="auto"/>
          </w:tcPr>
          <w:p w:rsidR="001C0417" w:rsidRPr="0021500A" w:rsidRDefault="001C0417" w:rsidP="008A798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1500A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 w:rsidRPr="0021500A">
              <w:rPr>
                <w:b/>
                <w:sz w:val="20"/>
                <w:szCs w:val="20"/>
                <w:lang w:val="uk-UA"/>
              </w:rPr>
              <w:t>/4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 w:rsidRPr="0021500A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28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C0417" w:rsidRPr="005133CC" w:rsidTr="008A7983">
        <w:trPr>
          <w:trHeight w:val="549"/>
        </w:trPr>
        <w:tc>
          <w:tcPr>
            <w:tcW w:w="939" w:type="dxa"/>
            <w:shd w:val="clear" w:color="auto" w:fill="auto"/>
          </w:tcPr>
          <w:p w:rsidR="001C0417" w:rsidRPr="005133CC" w:rsidRDefault="001C0417" w:rsidP="008A7983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1C0417" w:rsidRPr="00B57643" w:rsidRDefault="001C0417" w:rsidP="008A7983">
            <w:pPr>
              <w:jc w:val="center"/>
              <w:rPr>
                <w:b/>
                <w:lang w:val="uk-UA"/>
              </w:rPr>
            </w:pPr>
            <w:r w:rsidRPr="00B57643">
              <w:rPr>
                <w:b/>
                <w:lang w:val="uk-UA"/>
              </w:rPr>
              <w:t>Всього</w:t>
            </w:r>
          </w:p>
        </w:tc>
        <w:tc>
          <w:tcPr>
            <w:tcW w:w="1524" w:type="dxa"/>
            <w:shd w:val="clear" w:color="auto" w:fill="auto"/>
          </w:tcPr>
          <w:p w:rsidR="001C0417" w:rsidRPr="009661FA" w:rsidRDefault="001C0417" w:rsidP="008A798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661FA">
              <w:rPr>
                <w:b/>
                <w:sz w:val="32"/>
                <w:szCs w:val="32"/>
                <w:lang w:val="uk-UA"/>
              </w:rPr>
              <w:t>120/3600</w:t>
            </w:r>
          </w:p>
        </w:tc>
        <w:tc>
          <w:tcPr>
            <w:tcW w:w="1528" w:type="dxa"/>
            <w:shd w:val="clear" w:color="auto" w:fill="auto"/>
          </w:tcPr>
          <w:p w:rsidR="001C0417" w:rsidRPr="005133CC" w:rsidRDefault="001C0417" w:rsidP="008A798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C0417" w:rsidRDefault="001C0417" w:rsidP="001C0417">
      <w:pPr>
        <w:ind w:left="360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Default="001C041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FB0AE8" w:rsidRDefault="00FB0AE8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FB0AE8" w:rsidRDefault="00FB0AE8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EF7CE8" w:rsidRDefault="00EF7CE8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4310F7" w:rsidRDefault="004310F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4310F7" w:rsidRDefault="004310F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4310F7" w:rsidRDefault="004310F7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FB0AE8" w:rsidRDefault="00FB0AE8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85762B" w:rsidRDefault="0085762B" w:rsidP="001C0417">
      <w:pPr>
        <w:ind w:firstLine="540"/>
        <w:jc w:val="both"/>
        <w:rPr>
          <w:b/>
          <w:sz w:val="28"/>
          <w:szCs w:val="28"/>
          <w:lang w:val="uk-UA"/>
        </w:rPr>
      </w:pPr>
    </w:p>
    <w:p w:rsidR="001C0417" w:rsidRPr="0085762B" w:rsidRDefault="001C0417" w:rsidP="001C0417">
      <w:pPr>
        <w:ind w:firstLine="540"/>
        <w:jc w:val="both"/>
        <w:rPr>
          <w:b/>
          <w:sz w:val="32"/>
          <w:szCs w:val="32"/>
          <w:lang w:val="uk-UA"/>
        </w:rPr>
      </w:pPr>
      <w:r w:rsidRPr="0085762B">
        <w:rPr>
          <w:b/>
          <w:sz w:val="32"/>
          <w:szCs w:val="32"/>
          <w:lang w:val="uk-UA"/>
        </w:rPr>
        <w:lastRenderedPageBreak/>
        <w:t>Перелік основних компетентностей</w:t>
      </w:r>
      <w:r w:rsidR="0085762B" w:rsidRPr="0085762B">
        <w:rPr>
          <w:b/>
          <w:sz w:val="32"/>
          <w:szCs w:val="32"/>
          <w:lang w:val="uk-UA"/>
        </w:rPr>
        <w:t xml:space="preserve"> випускника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7531"/>
      </w:tblGrid>
      <w:tr w:rsidR="001C0417" w:rsidRPr="00115CB4" w:rsidTr="008A7983">
        <w:trPr>
          <w:trHeight w:val="145"/>
        </w:trPr>
        <w:tc>
          <w:tcPr>
            <w:tcW w:w="2116" w:type="dxa"/>
            <w:shd w:val="clear" w:color="auto" w:fill="auto"/>
          </w:tcPr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Інтегральна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7619" w:type="dxa"/>
            <w:shd w:val="clear" w:color="auto" w:fill="auto"/>
          </w:tcPr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.</w:t>
            </w:r>
            <w:r w:rsidRPr="00CF1F97">
              <w:rPr>
                <w:sz w:val="28"/>
                <w:szCs w:val="28"/>
                <w:lang w:val="uk-UA"/>
              </w:rPr>
              <w:t>1</w:t>
            </w:r>
            <w:r w:rsidRPr="005656E1">
              <w:rPr>
                <w:sz w:val="28"/>
                <w:szCs w:val="28"/>
                <w:lang w:val="uk-UA"/>
              </w:rPr>
              <w:t xml:space="preserve">. Здатність  розв’язувати  типові  спеціалізовані  задачі  в  галузі </w:t>
            </w:r>
            <w:r w:rsidRPr="005656E1">
              <w:rPr>
                <w:sz w:val="28"/>
                <w:szCs w:val="28"/>
                <w:lang w:val="uk-UA" w:eastAsia="uk-UA"/>
              </w:rPr>
              <w:t>агропромислового виробництва та у процесі навчання</w:t>
            </w:r>
            <w:r w:rsidRPr="005656E1">
              <w:rPr>
                <w:sz w:val="28"/>
                <w:szCs w:val="28"/>
                <w:lang w:val="uk-UA"/>
              </w:rPr>
              <w:t>,  що передбачає застосування положень і методів відповідної науки і характеризується комплексністю та  певною невизначеністю умов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C0417" w:rsidRPr="00CF1F97" w:rsidTr="008A7983">
        <w:trPr>
          <w:trHeight w:val="145"/>
        </w:trPr>
        <w:tc>
          <w:tcPr>
            <w:tcW w:w="2116" w:type="dxa"/>
            <w:shd w:val="clear" w:color="auto" w:fill="auto"/>
          </w:tcPr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Загальні компетентності</w:t>
            </w:r>
          </w:p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(ЗК)</w:t>
            </w:r>
          </w:p>
        </w:tc>
        <w:tc>
          <w:tcPr>
            <w:tcW w:w="7619" w:type="dxa"/>
            <w:shd w:val="clear" w:color="auto" w:fill="auto"/>
          </w:tcPr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1. Базові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знання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фундаментальних наук, в обсязі, необхідному для освоєння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загально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="00A65B1F">
              <w:rPr>
                <w:sz w:val="28"/>
                <w:szCs w:val="28"/>
              </w:rPr>
              <w:t>–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професійних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дисциплін;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D32706">
              <w:rPr>
                <w:sz w:val="28"/>
                <w:szCs w:val="28"/>
                <w:lang w:val="uk-UA"/>
              </w:rPr>
              <w:t xml:space="preserve">ЗК 2. Базові знання в галузі </w:t>
            </w:r>
            <w:r w:rsidR="0075210B" w:rsidRPr="00D32706">
              <w:rPr>
                <w:sz w:val="28"/>
                <w:szCs w:val="28"/>
                <w:lang w:val="uk-UA"/>
              </w:rPr>
              <w:t>агротехніки</w:t>
            </w:r>
            <w:r w:rsidRPr="00D32706">
              <w:rPr>
                <w:sz w:val="28"/>
                <w:szCs w:val="28"/>
                <w:lang w:val="uk-UA"/>
              </w:rPr>
              <w:t xml:space="preserve">, необхідні для освоєння професійно-орієнтованих дисциплін;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>ЗК 3. Базові уявлення про основи філософії, політології, що сприяють розвитку загальної культури й соціалізації особистості, схильності до етичних цінностей, знання економіки, розуміння причинно-наслідкових зв'язків розвитку суспільства й уміння їх використовувати в професійній і соціальній діяльності;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 xml:space="preserve">ЗК 4. Здатність до аналізу та синтезу;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5. Здатність до застосування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знань на практиці;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012392">
              <w:rPr>
                <w:sz w:val="28"/>
                <w:szCs w:val="28"/>
                <w:lang w:val="uk-UA"/>
              </w:rPr>
              <w:t>ЗК 6. Здатність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12392">
              <w:rPr>
                <w:sz w:val="28"/>
                <w:szCs w:val="28"/>
                <w:lang w:val="uk-UA"/>
              </w:rPr>
              <w:t>здійснювати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12392">
              <w:rPr>
                <w:sz w:val="28"/>
                <w:szCs w:val="28"/>
                <w:lang w:val="uk-UA"/>
              </w:rPr>
              <w:t>пошук та аналізувати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12392">
              <w:rPr>
                <w:sz w:val="28"/>
                <w:szCs w:val="28"/>
                <w:lang w:val="uk-UA"/>
              </w:rPr>
              <w:t>інформацію з різних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12392">
              <w:rPr>
                <w:sz w:val="28"/>
                <w:szCs w:val="28"/>
                <w:lang w:val="uk-UA"/>
              </w:rPr>
              <w:t xml:space="preserve">джерел;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7. Мати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дослідницькі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навички;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8. Мати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навички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розроблення та управління проектами;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0D2A94">
              <w:rPr>
                <w:sz w:val="28"/>
                <w:szCs w:val="28"/>
                <w:lang w:val="uk-UA"/>
              </w:rPr>
              <w:t>ЗК9.Уміння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розв’язувати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поставлені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задачі та приймати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відповідні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рішення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0D2A94">
              <w:rPr>
                <w:sz w:val="28"/>
                <w:szCs w:val="28"/>
                <w:lang w:val="uk-UA"/>
              </w:rPr>
              <w:t>ЗК10.</w:t>
            </w:r>
            <w:r w:rsidRPr="00CF1F97">
              <w:rPr>
                <w:sz w:val="28"/>
                <w:szCs w:val="28"/>
              </w:rPr>
              <w:t>Здатність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до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письмової та усної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комунікації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українською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мовою;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0D2A94">
              <w:rPr>
                <w:sz w:val="28"/>
                <w:szCs w:val="28"/>
                <w:lang w:val="uk-UA"/>
              </w:rPr>
              <w:t>ЗК 11. Знання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іноземної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 xml:space="preserve">мови(мов);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0D2A94">
              <w:rPr>
                <w:sz w:val="28"/>
                <w:szCs w:val="28"/>
                <w:lang w:val="uk-UA"/>
              </w:rPr>
              <w:t>ЗК 12. Уміння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працювати як індивідуально, так і в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 xml:space="preserve">команді;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13. Уміння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ефективно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спілкуватися на професійному та соціальному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рівнях;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14. Креативність, здатність до системного мислення; ЗК 15. Потенціал до подальшого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 xml:space="preserve">навчання; </w:t>
            </w:r>
          </w:p>
          <w:p w:rsidR="001C0417" w:rsidRPr="00CF1F97" w:rsidRDefault="001C0417" w:rsidP="006D2A5E">
            <w:pPr>
              <w:jc w:val="both"/>
              <w:rPr>
                <w:sz w:val="28"/>
                <w:szCs w:val="28"/>
                <w:lang w:val="uk-UA"/>
              </w:rPr>
            </w:pPr>
            <w:r w:rsidRPr="00CF1F97">
              <w:rPr>
                <w:sz w:val="28"/>
                <w:szCs w:val="28"/>
              </w:rPr>
              <w:t>ЗК 16. Відповідальність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за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якість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виконуваної</w:t>
            </w:r>
            <w:r w:rsidR="00A65B1F">
              <w:rPr>
                <w:sz w:val="28"/>
                <w:szCs w:val="28"/>
                <w:lang w:val="uk-UA"/>
              </w:rPr>
              <w:t xml:space="preserve"> </w:t>
            </w:r>
            <w:r w:rsidRPr="00CF1F97">
              <w:rPr>
                <w:sz w:val="28"/>
                <w:szCs w:val="28"/>
              </w:rPr>
              <w:t>роботи.</w:t>
            </w:r>
          </w:p>
        </w:tc>
      </w:tr>
      <w:tr w:rsidR="001C0417" w:rsidRPr="00115CB4" w:rsidTr="008A7983">
        <w:trPr>
          <w:trHeight w:val="145"/>
        </w:trPr>
        <w:tc>
          <w:tcPr>
            <w:tcW w:w="2116" w:type="dxa"/>
            <w:shd w:val="clear" w:color="auto" w:fill="auto"/>
          </w:tcPr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Спеціальні</w:t>
            </w:r>
          </w:p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(фахові)</w:t>
            </w:r>
          </w:p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компетентності</w:t>
            </w:r>
          </w:p>
          <w:p w:rsidR="001C0417" w:rsidRPr="00CF1F97" w:rsidRDefault="001C0417" w:rsidP="006D2A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1F97">
              <w:rPr>
                <w:b/>
                <w:sz w:val="28"/>
                <w:szCs w:val="28"/>
                <w:lang w:val="uk-UA"/>
              </w:rPr>
              <w:t>(СК)</w:t>
            </w:r>
          </w:p>
        </w:tc>
        <w:tc>
          <w:tcPr>
            <w:tcW w:w="7619" w:type="dxa"/>
            <w:shd w:val="clear" w:color="auto" w:fill="auto"/>
          </w:tcPr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  <w:lang w:val="uk-UA"/>
              </w:rPr>
              <w:t xml:space="preserve">ФК 1. Базові знання наукових понять, теорій і методів, необхідних для розуміння принципів роботи та функціонального призначення сільськогосподарської техніки, ремонтних пунктів та їх устаткування;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  <w:lang w:val="uk-UA"/>
              </w:rPr>
              <w:t>ФК 2. Базові знання основних нормативно-правових актів та довідкових матеріалів, чинних стандартів і технічних умов, інструкцій та інших нормативно-розпорядчих документів в галузі агротехнік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C34CE8">
              <w:rPr>
                <w:sz w:val="28"/>
                <w:szCs w:val="28"/>
                <w:lang w:val="uk-UA"/>
              </w:rPr>
              <w:t xml:space="preserve">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  <w:lang w:val="uk-UA"/>
              </w:rPr>
              <w:t>ФК3.</w:t>
            </w:r>
            <w:r w:rsidRPr="00C34CE8">
              <w:rPr>
                <w:sz w:val="28"/>
                <w:szCs w:val="28"/>
              </w:rPr>
              <w:t>Базові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знання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технічних характеристик, конструктивних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особливостей, призначення і правил експлуатації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устаткування та обладнання в АПК; </w:t>
            </w:r>
          </w:p>
          <w:p w:rsidR="001C0417" w:rsidRDefault="001C0417" w:rsidP="006D2A5E">
            <w:pPr>
              <w:ind w:left="-44"/>
              <w:jc w:val="both"/>
              <w:rPr>
                <w:sz w:val="28"/>
                <w:szCs w:val="28"/>
              </w:rPr>
            </w:pPr>
            <w:r w:rsidRPr="00C34CE8">
              <w:rPr>
                <w:sz w:val="28"/>
                <w:szCs w:val="28"/>
              </w:rPr>
              <w:t>ФК 4. Знання з обчислювальної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техніки та програмування, володіння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навичками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роботи з комп'ютером для вирішення задач спеціальності;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</w:rPr>
              <w:lastRenderedPageBreak/>
              <w:t>ФК 5. Знання основ охорони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праці, виробничої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санітарії і пожежної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безпеки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під час роботи з устаткуванням та обладнанням;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</w:rPr>
              <w:t>ФК 6. Знання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сучасних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технологічних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процесів та систем технологічної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підготовки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виробництва;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8C3CE3">
              <w:rPr>
                <w:sz w:val="28"/>
                <w:szCs w:val="28"/>
                <w:lang w:val="uk-UA"/>
              </w:rPr>
              <w:t>ФК7.Уміння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>застосовувати та інтегрувати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>знання і розуміння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>дисциплін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>інших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>технічних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8C3CE3">
              <w:rPr>
                <w:sz w:val="28"/>
                <w:szCs w:val="28"/>
                <w:lang w:val="uk-UA"/>
              </w:rPr>
              <w:t xml:space="preserve">галузей;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</w:rPr>
              <w:t>ФК8.Здатність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використовувати та впроваджувати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нові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технології, брати участь в модернізації та реконструкції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обладнання, пристроїв, систем та комплексів, зокрема з метою підвищення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їх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енергоефективності; </w:t>
            </w:r>
          </w:p>
          <w:p w:rsidR="001C0417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>ФК 9. Здатність розуміти і враховувати соціальні, екологічні, етичні, економічні аспекти, що впливають на формування технічних рішень;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 xml:space="preserve"> ФК10.</w:t>
            </w:r>
            <w:r w:rsidRPr="00C34CE8">
              <w:rPr>
                <w:sz w:val="28"/>
                <w:szCs w:val="28"/>
              </w:rPr>
              <w:t>Здатність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застосовува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типрофесійно-профільовані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знання й практичні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навички для розв’язання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типових задач спеціальності;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 xml:space="preserve">ФК 11. Здатність використовувати знання й уміння для розрахунку, дослідження, вибору, впровадження, ремонту, та проектування аграрної техніки та пунктів технічного сервісу і ремонту;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0D2A94">
              <w:rPr>
                <w:sz w:val="28"/>
                <w:szCs w:val="28"/>
                <w:lang w:val="uk-UA"/>
              </w:rPr>
              <w:t>ФК 12. Уміння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ідентифікувати, класифікувати та описувати роботу систем і складових шляхом використання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аналітичних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>методів і методів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0D2A94">
              <w:rPr>
                <w:sz w:val="28"/>
                <w:szCs w:val="28"/>
                <w:lang w:val="uk-UA"/>
              </w:rPr>
              <w:t xml:space="preserve">моделювання; </w:t>
            </w:r>
          </w:p>
          <w:p w:rsidR="001C0417" w:rsidRPr="00C34CE8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C34CE8">
              <w:rPr>
                <w:sz w:val="28"/>
                <w:szCs w:val="28"/>
              </w:rPr>
              <w:t>ФК13.Уміння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досліджувати проблему та визначати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обмеження, у тому числі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зумовлені проблемами сталого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розвитку, впливу на навколишнє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>середовище та безпеку</w:t>
            </w:r>
            <w:r w:rsidR="008E103A">
              <w:rPr>
                <w:sz w:val="28"/>
                <w:szCs w:val="28"/>
                <w:lang w:val="uk-UA"/>
              </w:rPr>
              <w:t xml:space="preserve"> </w:t>
            </w:r>
            <w:r w:rsidRPr="00C34CE8">
              <w:rPr>
                <w:sz w:val="28"/>
                <w:szCs w:val="28"/>
              </w:rPr>
              <w:t xml:space="preserve">життєдіяльності; </w:t>
            </w:r>
          </w:p>
          <w:p w:rsidR="001C0417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 xml:space="preserve">ФК 14. Уміння проектувати системи та їх елементи з урахуванням усіх аспектів поставленої задачі, включаючи створення, налагодження, експлуатацію, технічне обслуговування та утилізацію; </w:t>
            </w:r>
          </w:p>
          <w:p w:rsidR="001C0417" w:rsidRDefault="001C0417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A6678F">
              <w:rPr>
                <w:sz w:val="28"/>
                <w:szCs w:val="28"/>
                <w:lang w:val="uk-UA"/>
              </w:rPr>
              <w:t xml:space="preserve">ФК 15. </w:t>
            </w:r>
            <w:r w:rsidRPr="001C0417">
              <w:rPr>
                <w:sz w:val="28"/>
                <w:szCs w:val="28"/>
                <w:lang w:val="uk-UA"/>
              </w:rPr>
              <w:t>Уміння аргументувати вибір методів розв’язування спеціалізованих задач, критично оцінювати отримані результати та захищати прийняті рішення</w:t>
            </w:r>
          </w:p>
          <w:p w:rsidR="0085762B" w:rsidRPr="00CF1F97" w:rsidRDefault="0085762B" w:rsidP="006D2A5E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A7983" w:rsidRDefault="008A7983">
      <w:pPr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4310F7" w:rsidRDefault="004310F7" w:rsidP="008A7983">
      <w:pPr>
        <w:jc w:val="center"/>
        <w:rPr>
          <w:rStyle w:val="FontStyle63"/>
          <w:sz w:val="28"/>
          <w:szCs w:val="28"/>
          <w:lang w:val="uk-UA" w:eastAsia="uk-UA"/>
        </w:rPr>
      </w:pPr>
    </w:p>
    <w:p w:rsidR="00CE3822" w:rsidRDefault="00FB0AE8" w:rsidP="008A7983">
      <w:pPr>
        <w:jc w:val="center"/>
        <w:rPr>
          <w:rStyle w:val="FontStyle63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lastRenderedPageBreak/>
        <w:t>Програмні результати навчання (ПРН)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1.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знання і розуміння наукових і математичних принципів, що лежать в основі агроінженерії;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  2.  </w:t>
      </w:r>
      <w:r w:rsidRPr="0085762B">
        <w:rPr>
          <w:rStyle w:val="FontStyle66"/>
          <w:sz w:val="28"/>
          <w:szCs w:val="28"/>
          <w:lang w:val="uk-UA" w:eastAsia="uk-UA"/>
        </w:rPr>
        <w:t>Здатність   продемонструвати   знання   основ професійно-орієнтованих дисциплін спеціальності в області аграрного виробництва та ефективного енерговикористання;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3.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поглиблені знання принаймні   в   одній   з   областей   агропромислового   чи ремонтного виробництва;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4.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знання та навики щодо проведення експериментів, збору даних та моделювання у агротехнічних системах;</w:t>
      </w:r>
    </w:p>
    <w:p w:rsidR="00FB0AE8" w:rsidRPr="0085762B" w:rsidRDefault="00FB0AE8" w:rsidP="00FB0AE8">
      <w:pPr>
        <w:pStyle w:val="Style26"/>
        <w:widowControl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5.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знання та розуміння</w:t>
      </w:r>
      <w:r w:rsidR="009400F6">
        <w:rPr>
          <w:rStyle w:val="FontStyle66"/>
          <w:sz w:val="28"/>
          <w:szCs w:val="28"/>
          <w:lang w:val="uk-UA" w:eastAsia="uk-UA"/>
        </w:rPr>
        <w:t xml:space="preserve"> </w:t>
      </w:r>
      <w:r w:rsidRPr="0085762B">
        <w:rPr>
          <w:rStyle w:val="FontStyle66"/>
          <w:sz w:val="28"/>
          <w:szCs w:val="28"/>
          <w:lang w:val="uk-UA" w:eastAsia="uk-UA"/>
        </w:rPr>
        <w:t>методологій    проектування,    відповідних    нормативних</w:t>
      </w:r>
      <w:r w:rsidR="009400F6">
        <w:rPr>
          <w:rStyle w:val="FontStyle66"/>
          <w:sz w:val="28"/>
          <w:szCs w:val="28"/>
          <w:lang w:val="uk-UA" w:eastAsia="uk-UA"/>
        </w:rPr>
        <w:t xml:space="preserve"> </w:t>
      </w:r>
      <w:r w:rsidRPr="0085762B">
        <w:rPr>
          <w:rStyle w:val="FontStyle66"/>
          <w:sz w:val="28"/>
          <w:szCs w:val="28"/>
          <w:lang w:val="uk-UA" w:eastAsia="uk-UA"/>
        </w:rPr>
        <w:t>документів, чинних стандартів і технічних умов;</w:t>
      </w:r>
    </w:p>
    <w:p w:rsidR="00FB0AE8" w:rsidRPr="0085762B" w:rsidRDefault="00FB0AE8" w:rsidP="00FB0AE8">
      <w:pPr>
        <w:pStyle w:val="Style26"/>
        <w:widowControl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6.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знання сучасного стану</w:t>
      </w:r>
      <w:r w:rsidR="00A4566D">
        <w:rPr>
          <w:rStyle w:val="FontStyle66"/>
          <w:sz w:val="28"/>
          <w:szCs w:val="28"/>
          <w:lang w:val="uk-UA" w:eastAsia="uk-UA"/>
        </w:rPr>
        <w:t xml:space="preserve"> </w:t>
      </w:r>
      <w:r w:rsidRPr="0085762B">
        <w:rPr>
          <w:rStyle w:val="FontStyle66"/>
          <w:sz w:val="28"/>
          <w:szCs w:val="28"/>
          <w:lang w:val="uk-UA" w:eastAsia="uk-UA"/>
        </w:rPr>
        <w:t>справ та новітніх технологій в галузі агроінженерії;</w:t>
      </w:r>
    </w:p>
    <w:p w:rsidR="00FB0AE8" w:rsidRPr="0085762B" w:rsidRDefault="00FB0AE8" w:rsidP="00FB0AE8">
      <w:pPr>
        <w:pStyle w:val="Style26"/>
        <w:widowControl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 7.  </w:t>
      </w:r>
      <w:r w:rsidRPr="0085762B">
        <w:rPr>
          <w:rStyle w:val="FontStyle66"/>
          <w:sz w:val="28"/>
          <w:szCs w:val="28"/>
          <w:lang w:val="uk-UA" w:eastAsia="uk-UA"/>
        </w:rPr>
        <w:t>Здатність продемонструвати розуміння впливу</w:t>
      </w:r>
      <w:r w:rsidR="00A4566D">
        <w:rPr>
          <w:rStyle w:val="FontStyle66"/>
          <w:sz w:val="28"/>
          <w:szCs w:val="28"/>
          <w:lang w:val="uk-UA" w:eastAsia="uk-UA"/>
        </w:rPr>
        <w:t xml:space="preserve"> </w:t>
      </w:r>
      <w:r w:rsidRPr="0085762B">
        <w:rPr>
          <w:rStyle w:val="FontStyle66"/>
          <w:sz w:val="28"/>
          <w:szCs w:val="28"/>
          <w:lang w:val="uk-UA" w:eastAsia="uk-UA"/>
        </w:rPr>
        <w:t>технічних рішень в суспільному, економічному, соціальному</w:t>
      </w:r>
      <w:r w:rsidR="00A4566D">
        <w:rPr>
          <w:rStyle w:val="FontStyle66"/>
          <w:sz w:val="28"/>
          <w:szCs w:val="28"/>
          <w:lang w:val="uk-UA" w:eastAsia="uk-UA"/>
        </w:rPr>
        <w:t xml:space="preserve"> </w:t>
      </w:r>
      <w:r w:rsidRPr="0085762B">
        <w:rPr>
          <w:rStyle w:val="FontStyle66"/>
          <w:sz w:val="28"/>
          <w:szCs w:val="28"/>
          <w:lang w:val="uk-UA" w:eastAsia="uk-UA"/>
        </w:rPr>
        <w:t>і екологічному контексті;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   8.    </w:t>
      </w:r>
      <w:r w:rsidRPr="0085762B">
        <w:rPr>
          <w:rStyle w:val="FontStyle66"/>
          <w:sz w:val="28"/>
          <w:szCs w:val="28"/>
          <w:lang w:val="uk-UA" w:eastAsia="uk-UA"/>
        </w:rPr>
        <w:t>Здатність   продемонструвати   знання   основ економіки та управління проектами;</w:t>
      </w:r>
    </w:p>
    <w:p w:rsidR="00FB0AE8" w:rsidRPr="0085762B" w:rsidRDefault="00FB0AE8" w:rsidP="00FB0AE8">
      <w:pPr>
        <w:pStyle w:val="Style26"/>
        <w:widowControl/>
        <w:ind w:left="24" w:hanging="24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9. </w:t>
      </w:r>
      <w:r w:rsidRPr="0085762B">
        <w:rPr>
          <w:rStyle w:val="FontStyle66"/>
          <w:sz w:val="28"/>
          <w:szCs w:val="28"/>
          <w:lang w:val="uk-UA" w:eastAsia="uk-UA"/>
        </w:rPr>
        <w:t>Застосовувати знання і розуміння для ідентифікації, формулювання і вирішення технічних задач спеціальності, використовуючи відомі методи;</w:t>
      </w:r>
    </w:p>
    <w:p w:rsidR="00FB0AE8" w:rsidRPr="0085762B" w:rsidRDefault="00FB0AE8" w:rsidP="00FB0AE8">
      <w:pPr>
        <w:pStyle w:val="Style12"/>
        <w:widowControl/>
        <w:spacing w:before="62"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10. </w:t>
      </w:r>
      <w:r w:rsidRPr="0085762B">
        <w:rPr>
          <w:rStyle w:val="FontStyle66"/>
          <w:sz w:val="28"/>
          <w:szCs w:val="28"/>
          <w:lang w:val="uk-UA" w:eastAsia="uk-UA"/>
        </w:rPr>
        <w:t>Застосовувати знання і розуміння для розв'язування задач синтезу та аналізу в системах, які характерні обраній спеціалізації;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11. </w:t>
      </w:r>
      <w:r w:rsidRPr="0085762B">
        <w:rPr>
          <w:rStyle w:val="FontStyle66"/>
          <w:sz w:val="28"/>
          <w:szCs w:val="28"/>
          <w:lang w:val="uk-UA" w:eastAsia="uk-UA"/>
        </w:rPr>
        <w:t xml:space="preserve">Системно мислити та застосовувати творчі здібності до </w:t>
      </w:r>
      <w:r w:rsidR="008A7983">
        <w:rPr>
          <w:rStyle w:val="FontStyle66"/>
          <w:sz w:val="28"/>
          <w:szCs w:val="28"/>
          <w:lang w:val="uk-UA" w:eastAsia="uk-UA"/>
        </w:rPr>
        <w:t>ф</w:t>
      </w:r>
      <w:r w:rsidRPr="0085762B">
        <w:rPr>
          <w:rStyle w:val="FontStyle66"/>
          <w:sz w:val="28"/>
          <w:szCs w:val="28"/>
          <w:lang w:val="uk-UA" w:eastAsia="uk-UA"/>
        </w:rPr>
        <w:t xml:space="preserve">ормування принципово нових ідей; 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12. </w:t>
      </w:r>
      <w:r w:rsidRPr="0085762B">
        <w:rPr>
          <w:rStyle w:val="FontStyle66"/>
          <w:sz w:val="28"/>
          <w:szCs w:val="28"/>
          <w:lang w:val="uk-UA" w:eastAsia="uk-UA"/>
        </w:rPr>
        <w:t>Застосовувати знання технічних характеристик, конструкційних особливостей, призначення і правил експлуатації устаткування та обладнання для вирішення технічних задач спеціальності;</w:t>
      </w:r>
    </w:p>
    <w:p w:rsidR="008A7983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13. </w:t>
      </w:r>
      <w:r w:rsidRPr="0085762B">
        <w:rPr>
          <w:rStyle w:val="FontStyle66"/>
          <w:sz w:val="28"/>
          <w:szCs w:val="28"/>
          <w:lang w:val="uk-UA" w:eastAsia="uk-UA"/>
        </w:rPr>
        <w:t>Розраховувати, конструювати, проектувати, досліджувати, експлуатувати, ремонтувати, налагоджувати типове для обраної спеціалізації устаткування та обладнання;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14. </w:t>
      </w:r>
      <w:r w:rsidRPr="0085762B">
        <w:rPr>
          <w:rStyle w:val="FontStyle66"/>
          <w:sz w:val="28"/>
          <w:szCs w:val="28"/>
          <w:lang w:val="uk-UA" w:eastAsia="uk-UA"/>
        </w:rPr>
        <w:t>Здійснювати пошук інформації в різних джерелах для розв'язання задач спеціальності;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15. </w:t>
      </w:r>
      <w:r w:rsidRPr="0085762B">
        <w:rPr>
          <w:rStyle w:val="FontStyle66"/>
          <w:sz w:val="28"/>
          <w:szCs w:val="28"/>
          <w:lang w:val="uk-UA" w:eastAsia="uk-UA"/>
        </w:rPr>
        <w:t>Ефективно працювати як індивідуально, так і у складі команди;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16. </w:t>
      </w:r>
      <w:r w:rsidRPr="0085762B">
        <w:rPr>
          <w:rStyle w:val="FontStyle66"/>
          <w:sz w:val="28"/>
          <w:szCs w:val="28"/>
          <w:lang w:val="uk-UA" w:eastAsia="uk-UA"/>
        </w:rPr>
        <w:t>Ідентифікувати, класифікувати та описувати роботу систем і їх складових;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17. </w:t>
      </w:r>
      <w:r w:rsidRPr="0085762B">
        <w:rPr>
          <w:rStyle w:val="FontStyle66"/>
          <w:sz w:val="28"/>
          <w:szCs w:val="28"/>
          <w:lang w:val="uk-UA" w:eastAsia="uk-UA"/>
        </w:rPr>
        <w:t>Поєднувати теорію і практику, а також приймати рішення та виробляти стратегію діяльності для вирішення завдань спеціальності (спеціалізації) з урахуванням загальнолюдських цінностей, суспільних, державних та виробничих інтересів;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18. </w:t>
      </w:r>
      <w:r w:rsidRPr="0085762B">
        <w:rPr>
          <w:rStyle w:val="FontStyle66"/>
          <w:sz w:val="28"/>
          <w:szCs w:val="28"/>
          <w:lang w:val="uk-UA" w:eastAsia="uk-UA"/>
        </w:rPr>
        <w:t>Виконувати відповідні експериментальні дослідження та застосовувати дослідницькі навички за професійною тематикою;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19. </w:t>
      </w:r>
      <w:r w:rsidRPr="0085762B">
        <w:rPr>
          <w:rStyle w:val="FontStyle66"/>
          <w:sz w:val="28"/>
          <w:szCs w:val="28"/>
          <w:lang w:val="uk-UA" w:eastAsia="uk-UA"/>
        </w:rPr>
        <w:t>Оцінювати отримані результати та аргументовано захищати прийняті рішення.</w:t>
      </w:r>
    </w:p>
    <w:p w:rsidR="00FB0AE8" w:rsidRPr="0085762B" w:rsidRDefault="00FB0AE8" w:rsidP="00FB0AE8">
      <w:pPr>
        <w:pStyle w:val="Style12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20. </w:t>
      </w:r>
      <w:r w:rsidRPr="0085762B">
        <w:rPr>
          <w:rStyle w:val="FontStyle66"/>
          <w:sz w:val="28"/>
          <w:szCs w:val="28"/>
          <w:lang w:val="uk-UA" w:eastAsia="uk-UA"/>
        </w:rPr>
        <w:t>Уміння спілкуватись, включаючи усну та письмову комунікацію українською мовою та однією з іноземних мов (англійською, німецькою, італійською, французькою, іспанською);</w:t>
      </w:r>
    </w:p>
    <w:p w:rsidR="00FB0AE8" w:rsidRDefault="00FB0AE8" w:rsidP="00FB0AE8">
      <w:pPr>
        <w:pStyle w:val="Style15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lastRenderedPageBreak/>
        <w:t xml:space="preserve">ПРН 21. </w:t>
      </w:r>
      <w:r w:rsidRPr="0085762B">
        <w:rPr>
          <w:rStyle w:val="FontStyle66"/>
          <w:sz w:val="28"/>
          <w:szCs w:val="28"/>
          <w:lang w:val="uk-UA" w:eastAsia="uk-UA"/>
        </w:rPr>
        <w:t>Здатність використання різноманітних методів, зокрема    інформаційних    технологій,    для    ефективно спілкування на професійному та соціальному рівнях.</w:t>
      </w:r>
    </w:p>
    <w:p w:rsidR="00FB0AE8" w:rsidRPr="0085762B" w:rsidRDefault="00FB0AE8" w:rsidP="00FB0AE8">
      <w:pPr>
        <w:pStyle w:val="Style15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22. </w:t>
      </w:r>
      <w:r w:rsidRPr="0085762B">
        <w:rPr>
          <w:rStyle w:val="FontStyle66"/>
          <w:sz w:val="28"/>
          <w:szCs w:val="28"/>
          <w:lang w:val="uk-UA" w:eastAsia="uk-UA"/>
        </w:rPr>
        <w:t>Здатність адаптуватись до нових ситуацій та приймати рішення;</w:t>
      </w:r>
    </w:p>
    <w:p w:rsidR="00FB0AE8" w:rsidRPr="0085762B" w:rsidRDefault="00FB0AE8" w:rsidP="00FB0AE8">
      <w:pPr>
        <w:pStyle w:val="Style15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23. </w:t>
      </w:r>
      <w:r w:rsidRPr="0085762B">
        <w:rPr>
          <w:rStyle w:val="FontStyle66"/>
          <w:sz w:val="28"/>
          <w:szCs w:val="28"/>
          <w:lang w:val="uk-UA" w:eastAsia="uk-UA"/>
        </w:rPr>
        <w:t>Здатність усвідомлювати необхідність навчання впродовж усього життя з метою поглиблення набутих та здобуття нових фахових знань;</w:t>
      </w:r>
    </w:p>
    <w:p w:rsidR="00FB0AE8" w:rsidRPr="0085762B" w:rsidRDefault="00FB0AE8" w:rsidP="00FB0AE8">
      <w:pPr>
        <w:pStyle w:val="Style15"/>
        <w:widowControl/>
        <w:spacing w:line="322" w:lineRule="exact"/>
        <w:jc w:val="left"/>
        <w:rPr>
          <w:rStyle w:val="FontStyle66"/>
          <w:sz w:val="28"/>
          <w:szCs w:val="28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24. </w:t>
      </w:r>
      <w:r w:rsidRPr="0085762B">
        <w:rPr>
          <w:rStyle w:val="FontStyle66"/>
          <w:sz w:val="28"/>
          <w:szCs w:val="28"/>
          <w:lang w:val="uk-UA" w:eastAsia="uk-UA"/>
        </w:rPr>
        <w:t>Здатність відповідально ставитись до виконуваної роботи та досягати поставленої мети з дотриманням вимог професійної етики;</w:t>
      </w:r>
    </w:p>
    <w:p w:rsidR="00FB0AE8" w:rsidRDefault="00FB0AE8" w:rsidP="00FB0AE8">
      <w:pPr>
        <w:pStyle w:val="Style12"/>
        <w:widowControl/>
        <w:spacing w:line="322" w:lineRule="exact"/>
        <w:jc w:val="left"/>
        <w:rPr>
          <w:rStyle w:val="FontStyle66"/>
          <w:lang w:val="uk-UA" w:eastAsia="uk-UA"/>
        </w:rPr>
      </w:pPr>
      <w:r w:rsidRPr="0085762B">
        <w:rPr>
          <w:rStyle w:val="FontStyle63"/>
          <w:sz w:val="28"/>
          <w:szCs w:val="28"/>
          <w:lang w:val="uk-UA" w:eastAsia="uk-UA"/>
        </w:rPr>
        <w:t xml:space="preserve">ПРН 25. </w:t>
      </w:r>
      <w:r w:rsidRPr="0085762B">
        <w:rPr>
          <w:rStyle w:val="FontStyle66"/>
          <w:sz w:val="28"/>
          <w:szCs w:val="28"/>
          <w:lang w:val="uk-UA" w:eastAsia="uk-UA"/>
        </w:rPr>
        <w:t>Здатність демонструвати розуміння основних засад охорони праці та безпеки життєдіяльності та їх застосування</w:t>
      </w:r>
      <w:r>
        <w:rPr>
          <w:rStyle w:val="FontStyle66"/>
          <w:lang w:val="uk-UA" w:eastAsia="uk-UA"/>
        </w:rPr>
        <w:t>.</w:t>
      </w:r>
    </w:p>
    <w:p w:rsidR="0085762B" w:rsidRDefault="0085762B" w:rsidP="00CE3822">
      <w:pPr>
        <w:jc w:val="center"/>
        <w:rPr>
          <w:b/>
          <w:sz w:val="28"/>
          <w:szCs w:val="28"/>
          <w:lang w:val="uk-UA"/>
        </w:rPr>
      </w:pPr>
    </w:p>
    <w:p w:rsidR="008A7983" w:rsidRDefault="008A7983" w:rsidP="00CE3822">
      <w:pPr>
        <w:jc w:val="center"/>
        <w:rPr>
          <w:b/>
          <w:sz w:val="28"/>
          <w:szCs w:val="28"/>
          <w:lang w:val="uk-UA"/>
        </w:rPr>
      </w:pPr>
    </w:p>
    <w:p w:rsidR="00CE3822" w:rsidRPr="00267249" w:rsidRDefault="00CE3822" w:rsidP="00CE3822">
      <w:pPr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Ресурсне забезпечення реалізації програми</w:t>
      </w:r>
    </w:p>
    <w:p w:rsidR="00CE3822" w:rsidRPr="00267249" w:rsidRDefault="00CE3822" w:rsidP="00CE3822">
      <w:pPr>
        <w:pStyle w:val="TableParagraph"/>
        <w:ind w:firstLine="708"/>
        <w:jc w:val="both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Кадрове забезпечення.</w:t>
      </w:r>
      <w:r w:rsidRPr="00267249">
        <w:rPr>
          <w:sz w:val="28"/>
          <w:szCs w:val="28"/>
          <w:lang w:val="uk-UA"/>
        </w:rPr>
        <w:t xml:space="preserve"> До реалізації програми залучаються науково-педагогічні працівники з науковими ступенями кандидатів економічних</w:t>
      </w:r>
      <w:r w:rsidR="00B415DA">
        <w:rPr>
          <w:sz w:val="28"/>
          <w:szCs w:val="28"/>
          <w:lang w:val="uk-UA"/>
        </w:rPr>
        <w:t>,</w:t>
      </w:r>
      <w:r w:rsidRPr="00267249">
        <w:rPr>
          <w:sz w:val="28"/>
          <w:szCs w:val="28"/>
          <w:lang w:val="uk-UA"/>
        </w:rPr>
        <w:t xml:space="preserve"> педагогічних</w:t>
      </w:r>
      <w:r w:rsidR="00B415DA">
        <w:rPr>
          <w:sz w:val="28"/>
          <w:szCs w:val="28"/>
          <w:lang w:val="uk-UA"/>
        </w:rPr>
        <w:t xml:space="preserve"> та технічних</w:t>
      </w:r>
      <w:r w:rsidRPr="00267249">
        <w:rPr>
          <w:sz w:val="28"/>
          <w:szCs w:val="28"/>
          <w:lang w:val="uk-UA"/>
        </w:rPr>
        <w:t xml:space="preserve"> наук, а також висококваліфіковані викладачі І, ІІ та вищої кваліфікаційної категорії. У складі викладачів, що забезпечують освітній процес </w:t>
      </w:r>
      <w:r w:rsidR="00405D91">
        <w:rPr>
          <w:sz w:val="28"/>
          <w:szCs w:val="28"/>
          <w:lang w:val="uk-UA"/>
        </w:rPr>
        <w:t>2</w:t>
      </w:r>
      <w:r w:rsidRPr="00267249">
        <w:rPr>
          <w:sz w:val="28"/>
          <w:szCs w:val="28"/>
          <w:lang w:val="uk-UA"/>
        </w:rPr>
        <w:t xml:space="preserve"> кандидати  наук, 17 – викладачі вищої катего</w:t>
      </w:r>
      <w:r w:rsidR="00B415DA">
        <w:rPr>
          <w:sz w:val="28"/>
          <w:szCs w:val="28"/>
          <w:lang w:val="uk-UA"/>
        </w:rPr>
        <w:t>рії, 2 – викладачі І категорії,</w:t>
      </w:r>
      <w:r w:rsidRPr="00267249">
        <w:rPr>
          <w:sz w:val="28"/>
          <w:szCs w:val="28"/>
          <w:lang w:val="uk-UA"/>
        </w:rPr>
        <w:t xml:space="preserve"> 9 викладачів мають педагогічне звання викладач - методист.</w:t>
      </w:r>
    </w:p>
    <w:p w:rsidR="00CE3822" w:rsidRPr="00267249" w:rsidRDefault="00CE3822" w:rsidP="00CE3822">
      <w:pPr>
        <w:pStyle w:val="TableParagraph"/>
        <w:tabs>
          <w:tab w:val="left" w:pos="81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67249">
        <w:rPr>
          <w:b/>
          <w:sz w:val="28"/>
          <w:szCs w:val="28"/>
          <w:lang w:val="uk-UA"/>
        </w:rPr>
        <w:t xml:space="preserve">Матеріально – технічне забезпечення. </w:t>
      </w:r>
      <w:r w:rsidRPr="00267249">
        <w:rPr>
          <w:sz w:val="28"/>
          <w:szCs w:val="28"/>
          <w:lang w:val="uk-UA"/>
        </w:rPr>
        <w:t xml:space="preserve">Для ефективної організації освітнього процесу відповідно до освітньої підготовки </w:t>
      </w:r>
      <w:r w:rsidR="00716257">
        <w:rPr>
          <w:sz w:val="28"/>
          <w:szCs w:val="28"/>
          <w:lang w:val="uk-UA"/>
        </w:rPr>
        <w:t>фахового молодшого бакалавра</w:t>
      </w:r>
      <w:r w:rsidRPr="00267249">
        <w:rPr>
          <w:sz w:val="28"/>
          <w:szCs w:val="28"/>
          <w:lang w:val="uk-UA"/>
        </w:rPr>
        <w:t xml:space="preserve">  зі спеціальності </w:t>
      </w:r>
      <w:r w:rsidR="00405D91">
        <w:rPr>
          <w:sz w:val="28"/>
          <w:szCs w:val="28"/>
          <w:lang w:val="uk-UA"/>
        </w:rPr>
        <w:t>208 «Агроінженерія</w:t>
      </w:r>
      <w:r w:rsidR="00A4566D">
        <w:rPr>
          <w:sz w:val="28"/>
          <w:szCs w:val="28"/>
          <w:lang w:val="uk-UA"/>
        </w:rPr>
        <w:t>»</w:t>
      </w:r>
      <w:r w:rsidRPr="00267249">
        <w:rPr>
          <w:sz w:val="28"/>
          <w:szCs w:val="28"/>
          <w:lang w:val="uk-UA"/>
        </w:rPr>
        <w:t xml:space="preserve">  галузі  знань  </w:t>
      </w:r>
      <w:r w:rsidR="00405D91">
        <w:rPr>
          <w:sz w:val="28"/>
          <w:szCs w:val="28"/>
          <w:lang w:val="uk-UA"/>
        </w:rPr>
        <w:t>2</w:t>
      </w:r>
      <w:r w:rsidRPr="00267249">
        <w:rPr>
          <w:sz w:val="28"/>
          <w:szCs w:val="28"/>
          <w:lang w:val="uk-UA"/>
        </w:rPr>
        <w:t>0 «</w:t>
      </w:r>
      <w:r w:rsidR="00405D91">
        <w:rPr>
          <w:sz w:val="28"/>
          <w:szCs w:val="28"/>
          <w:lang w:val="uk-UA"/>
        </w:rPr>
        <w:t>Аграрні науки і продовольство</w:t>
      </w:r>
      <w:r w:rsidRPr="00267249">
        <w:rPr>
          <w:sz w:val="28"/>
          <w:szCs w:val="28"/>
          <w:lang w:val="uk-UA"/>
        </w:rPr>
        <w:t>» навчальний заклад має навчальні корпуси; гуртожитки; тематичні кабінети; комп’ютерні класи; пункт харчування; точки бездротового доступу до мережі Інтернет; мультимедійне обладнання; спортивний зал, тренажерний зал, спортивні майданчики.</w:t>
      </w:r>
    </w:p>
    <w:p w:rsidR="00CE3822" w:rsidRPr="00267249" w:rsidRDefault="00CE3822" w:rsidP="00CE3822">
      <w:pPr>
        <w:pStyle w:val="TableParagraph"/>
        <w:tabs>
          <w:tab w:val="left" w:pos="817"/>
        </w:tabs>
        <w:jc w:val="both"/>
        <w:rPr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ab/>
        <w:t xml:space="preserve">Інформаційне та навчально-методичне забезпечення: </w:t>
      </w:r>
      <w:r w:rsidRPr="00267249">
        <w:rPr>
          <w:sz w:val="28"/>
          <w:szCs w:val="28"/>
          <w:lang w:val="uk-UA"/>
        </w:rPr>
        <w:t xml:space="preserve">офіційний сайт ВСП АТК УНУС: </w:t>
      </w:r>
      <w:hyperlink r:id="rId9" w:history="1">
        <w:r w:rsidRPr="00267249">
          <w:rPr>
            <w:rStyle w:val="aa"/>
            <w:sz w:val="28"/>
            <w:szCs w:val="28"/>
            <w:shd w:val="clear" w:color="auto" w:fill="FFFFFF"/>
            <w:lang w:val="uk-UA"/>
          </w:rPr>
          <w:t>http://uatk.ck.ua</w:t>
        </w:r>
      </w:hyperlink>
      <w:r w:rsidRPr="00267249">
        <w:rPr>
          <w:sz w:val="28"/>
          <w:szCs w:val="28"/>
          <w:shd w:val="clear" w:color="auto" w:fill="FFFFFF"/>
          <w:lang w:val="uk-UA"/>
        </w:rPr>
        <w:t xml:space="preserve">; </w:t>
      </w:r>
      <w:r w:rsidRPr="00267249">
        <w:rPr>
          <w:sz w:val="28"/>
          <w:szCs w:val="28"/>
          <w:lang w:val="uk-UA"/>
        </w:rPr>
        <w:t>точки бездротового доступу до мережі Інтернет; необмежений доступ до мережі Інтернет; бібліотека, читальні зали; пакет MS Office; навчально-методичні комплекси дисциплін; програми практик.</w:t>
      </w:r>
    </w:p>
    <w:p w:rsidR="00CE3822" w:rsidRPr="00267249" w:rsidRDefault="00CE3822" w:rsidP="00CE3822">
      <w:pPr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>Працевлаштування випускників та подальше навчання</w:t>
      </w:r>
    </w:p>
    <w:p w:rsidR="00CE3822" w:rsidRPr="00267249" w:rsidRDefault="00CE3822" w:rsidP="00CE3822">
      <w:pPr>
        <w:ind w:firstLine="708"/>
        <w:jc w:val="both"/>
        <w:rPr>
          <w:rStyle w:val="text-muted"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 xml:space="preserve">Працевлаштування. </w:t>
      </w:r>
      <w:r w:rsidRPr="00267249">
        <w:rPr>
          <w:sz w:val="28"/>
          <w:szCs w:val="28"/>
          <w:lang w:val="uk-UA"/>
        </w:rPr>
        <w:t xml:space="preserve"> Молодший  бакалавр </w:t>
      </w:r>
      <w:r w:rsidR="000F3E6A">
        <w:rPr>
          <w:sz w:val="28"/>
          <w:szCs w:val="28"/>
          <w:lang w:val="uk-UA"/>
        </w:rPr>
        <w:t>агроінжен</w:t>
      </w:r>
      <w:r w:rsidR="00B415DA">
        <w:rPr>
          <w:sz w:val="28"/>
          <w:szCs w:val="28"/>
          <w:lang w:val="uk-UA"/>
        </w:rPr>
        <w:t>е</w:t>
      </w:r>
      <w:r w:rsidR="000F3E6A">
        <w:rPr>
          <w:sz w:val="28"/>
          <w:szCs w:val="28"/>
          <w:lang w:val="uk-UA"/>
        </w:rPr>
        <w:t xml:space="preserve">ріі </w:t>
      </w:r>
      <w:r w:rsidRPr="00267249">
        <w:rPr>
          <w:sz w:val="28"/>
          <w:szCs w:val="28"/>
          <w:lang w:val="uk-UA"/>
        </w:rPr>
        <w:t>здатний  виконувати професійну роботу (коди та назви класифікаційного угрупування професійних назв робіт згідно  з  Національним  класифікатором  України  ДК  003:2010  (із змінами))</w:t>
      </w:r>
      <w:r w:rsidR="00915666">
        <w:rPr>
          <w:sz w:val="28"/>
          <w:szCs w:val="28"/>
          <w:lang w:val="uk-UA"/>
        </w:rPr>
        <w:t xml:space="preserve"> код 3115</w:t>
      </w:r>
      <w:r w:rsidRPr="00267249">
        <w:rPr>
          <w:sz w:val="28"/>
          <w:szCs w:val="28"/>
          <w:lang w:val="uk-UA"/>
        </w:rPr>
        <w:t>: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діагностування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технічного стану машинно-тракторного парку;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експлуатації машинно-тракторного парку;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механізації та автоматизації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виробничих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процесів;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механізації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трудомістких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процесів;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технік-конструктор (механіка);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технік-технолог (механіка);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організації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експлуатації та ремонту;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 з охорони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праці;</w:t>
      </w:r>
    </w:p>
    <w:p w:rsidR="00915666" w:rsidRPr="00026C86" w:rsidRDefault="00915666" w:rsidP="00915666">
      <w:pPr>
        <w:numPr>
          <w:ilvl w:val="0"/>
          <w:numId w:val="7"/>
        </w:numPr>
        <w:ind w:left="480"/>
        <w:rPr>
          <w:color w:val="121212"/>
          <w:sz w:val="28"/>
          <w:szCs w:val="28"/>
        </w:rPr>
      </w:pPr>
      <w:r w:rsidRPr="00026C86">
        <w:rPr>
          <w:color w:val="121212"/>
          <w:sz w:val="28"/>
          <w:szCs w:val="28"/>
        </w:rPr>
        <w:t>технік-конструктор машин та устаткування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сільськогосподарського</w:t>
      </w:r>
      <w:r w:rsidR="00A4566D">
        <w:rPr>
          <w:color w:val="121212"/>
          <w:sz w:val="28"/>
          <w:szCs w:val="28"/>
          <w:lang w:val="uk-UA"/>
        </w:rPr>
        <w:t xml:space="preserve"> </w:t>
      </w:r>
      <w:r w:rsidRPr="00026C86">
        <w:rPr>
          <w:color w:val="121212"/>
          <w:sz w:val="28"/>
          <w:szCs w:val="28"/>
        </w:rPr>
        <w:t>виробництва.</w:t>
      </w:r>
    </w:p>
    <w:p w:rsidR="00915666" w:rsidRDefault="00915666" w:rsidP="00CE3822">
      <w:pPr>
        <w:ind w:firstLine="540"/>
        <w:jc w:val="both"/>
        <w:rPr>
          <w:sz w:val="28"/>
          <w:szCs w:val="28"/>
          <w:lang w:val="uk-UA"/>
        </w:rPr>
      </w:pPr>
    </w:p>
    <w:p w:rsidR="00CE3822" w:rsidRPr="00267249" w:rsidRDefault="00CE3822" w:rsidP="00CE3822">
      <w:pPr>
        <w:ind w:firstLine="540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Молодший Бакалавр може  займати  первинні  посади,  а  також  посади  заступників відповідно  до  професійних  назв  робіт,  які  є  складовими  класифікаційних угрупувань. </w:t>
      </w:r>
    </w:p>
    <w:p w:rsidR="00CE3822" w:rsidRPr="00267249" w:rsidRDefault="00CE3822" w:rsidP="00CE3822">
      <w:pPr>
        <w:ind w:firstLine="540"/>
        <w:jc w:val="both"/>
        <w:rPr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lastRenderedPageBreak/>
        <w:t>Подальше  навчання.</w:t>
      </w:r>
      <w:r w:rsidRPr="00267249">
        <w:rPr>
          <w:sz w:val="28"/>
          <w:szCs w:val="28"/>
          <w:lang w:val="uk-UA"/>
        </w:rPr>
        <w:t xml:space="preserve">  Рекомендовано продовження навчання на першому (бакалаврському) рівні  вищої освіти.</w:t>
      </w:r>
    </w:p>
    <w:p w:rsidR="00CE3822" w:rsidRDefault="00CE3822" w:rsidP="00CE3822">
      <w:pPr>
        <w:jc w:val="center"/>
        <w:rPr>
          <w:b/>
          <w:sz w:val="28"/>
          <w:szCs w:val="28"/>
          <w:lang w:val="uk-UA"/>
        </w:rPr>
      </w:pPr>
      <w:r w:rsidRPr="00267249">
        <w:rPr>
          <w:b/>
          <w:sz w:val="28"/>
          <w:szCs w:val="28"/>
          <w:lang w:val="uk-UA"/>
        </w:rPr>
        <w:t xml:space="preserve">Форми атестації здобувачів </w:t>
      </w:r>
      <w:r w:rsidR="00716257">
        <w:rPr>
          <w:b/>
          <w:sz w:val="28"/>
          <w:szCs w:val="28"/>
          <w:lang w:val="uk-UA"/>
        </w:rPr>
        <w:t>перед</w:t>
      </w:r>
      <w:r w:rsidRPr="00267249">
        <w:rPr>
          <w:b/>
          <w:sz w:val="28"/>
          <w:szCs w:val="28"/>
          <w:lang w:val="uk-UA"/>
        </w:rPr>
        <w:t>вищої освіти</w:t>
      </w:r>
    </w:p>
    <w:p w:rsidR="00C12EAC" w:rsidRPr="00267249" w:rsidRDefault="00C12EAC" w:rsidP="00C12EAC">
      <w:pPr>
        <w:ind w:firstLine="708"/>
        <w:jc w:val="both"/>
        <w:rPr>
          <w:color w:val="222222"/>
          <w:sz w:val="28"/>
          <w:szCs w:val="28"/>
          <w:lang w:val="uk-UA"/>
        </w:rPr>
      </w:pPr>
      <w:r w:rsidRPr="00CF1F97">
        <w:rPr>
          <w:sz w:val="28"/>
          <w:szCs w:val="28"/>
          <w:lang w:val="uk-UA"/>
        </w:rPr>
        <w:t xml:space="preserve">Згідно з нормативними формами атестації здобувачів </w:t>
      </w:r>
      <w:r w:rsidR="00716257">
        <w:rPr>
          <w:sz w:val="28"/>
          <w:szCs w:val="28"/>
          <w:lang w:val="uk-UA"/>
        </w:rPr>
        <w:t>перед</w:t>
      </w:r>
      <w:r w:rsidRPr="00CF1F97">
        <w:rPr>
          <w:sz w:val="28"/>
          <w:szCs w:val="28"/>
          <w:lang w:val="uk-UA"/>
        </w:rPr>
        <w:t xml:space="preserve">вищої освіти зі спеціальності </w:t>
      </w:r>
      <w:r w:rsidRPr="00CF1F97">
        <w:rPr>
          <w:color w:val="222222"/>
          <w:sz w:val="28"/>
          <w:szCs w:val="28"/>
          <w:lang w:val="uk-UA"/>
        </w:rPr>
        <w:t xml:space="preserve">208 </w:t>
      </w:r>
      <w:r>
        <w:rPr>
          <w:color w:val="222222"/>
          <w:sz w:val="28"/>
          <w:szCs w:val="28"/>
          <w:lang w:val="uk-UA"/>
        </w:rPr>
        <w:t>«Агроінженерія»</w:t>
      </w:r>
      <w:r w:rsidRPr="00CF1F97">
        <w:rPr>
          <w:color w:val="222222"/>
          <w:sz w:val="28"/>
          <w:szCs w:val="28"/>
          <w:lang w:val="uk-UA"/>
        </w:rPr>
        <w:t xml:space="preserve"> атестація здійснюється у формі екзаменів та заліків визначених навчальним планом; дер</w:t>
      </w:r>
      <w:r w:rsidR="0085762B">
        <w:rPr>
          <w:color w:val="222222"/>
          <w:sz w:val="28"/>
          <w:szCs w:val="28"/>
          <w:lang w:val="uk-UA"/>
        </w:rPr>
        <w:t>жавного кваліфікаційного іспиту</w:t>
      </w:r>
      <w:r w:rsidRPr="00CF1F97">
        <w:rPr>
          <w:color w:val="222222"/>
          <w:sz w:val="28"/>
          <w:szCs w:val="28"/>
          <w:lang w:val="uk-UA"/>
        </w:rPr>
        <w:t xml:space="preserve"> (</w:t>
      </w:r>
      <w:r w:rsidRPr="008A7983">
        <w:rPr>
          <w:sz w:val="28"/>
          <w:szCs w:val="28"/>
          <w:lang w:val="uk-UA"/>
        </w:rPr>
        <w:t>комплексного  кваліфікаційного екзамену за фахом</w:t>
      </w:r>
      <w:r w:rsidRPr="00CF1F97">
        <w:rPr>
          <w:sz w:val="28"/>
          <w:szCs w:val="28"/>
          <w:u w:val="single"/>
          <w:lang w:val="uk-UA"/>
        </w:rPr>
        <w:t>)</w:t>
      </w:r>
      <w:r w:rsidRPr="00267249">
        <w:rPr>
          <w:sz w:val="28"/>
          <w:szCs w:val="28"/>
          <w:lang w:val="uk-UA"/>
        </w:rPr>
        <w:t xml:space="preserve">та завершується видачею документа встановленого зразка  із  присвоєнням  кваліфікації </w:t>
      </w:r>
      <w:r w:rsidR="00716257">
        <w:rPr>
          <w:sz w:val="28"/>
          <w:szCs w:val="28"/>
          <w:lang w:val="uk-UA"/>
        </w:rPr>
        <w:t xml:space="preserve"> фаховий </w:t>
      </w:r>
      <w:r w:rsidRPr="00267249">
        <w:rPr>
          <w:sz w:val="28"/>
          <w:szCs w:val="28"/>
          <w:lang w:val="uk-UA"/>
        </w:rPr>
        <w:t xml:space="preserve">молодший бакалавр </w:t>
      </w:r>
      <w:r>
        <w:rPr>
          <w:sz w:val="28"/>
          <w:szCs w:val="28"/>
          <w:lang w:val="uk-UA"/>
        </w:rPr>
        <w:t xml:space="preserve"> агроінженерії</w:t>
      </w:r>
      <w:r w:rsidRPr="00267249">
        <w:rPr>
          <w:sz w:val="28"/>
          <w:szCs w:val="28"/>
          <w:lang w:val="uk-UA"/>
        </w:rPr>
        <w:t xml:space="preserve">.  </w:t>
      </w:r>
    </w:p>
    <w:p w:rsidR="00C12EAC" w:rsidRPr="00267249" w:rsidRDefault="00C12EAC" w:rsidP="00C12EAC">
      <w:pPr>
        <w:ind w:firstLine="708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Комплексний кваліфікаційний екзамен є засобом об’єктивного контролю якості </w:t>
      </w:r>
      <w:r w:rsidR="00716257">
        <w:rPr>
          <w:sz w:val="28"/>
          <w:szCs w:val="28"/>
          <w:lang w:val="uk-UA"/>
        </w:rPr>
        <w:t xml:space="preserve"> перед</w:t>
      </w:r>
      <w:bookmarkStart w:id="0" w:name="_GoBack"/>
      <w:bookmarkEnd w:id="0"/>
      <w:r w:rsidRPr="00267249">
        <w:rPr>
          <w:sz w:val="28"/>
          <w:szCs w:val="28"/>
          <w:lang w:val="uk-UA"/>
        </w:rPr>
        <w:t xml:space="preserve">вищої освіти фахової підготовки студентів.  Рівень фахової підготовки встановлюється опосередковано за допомогою різних за формою завдань і складається з: </w:t>
      </w:r>
    </w:p>
    <w:p w:rsidR="00C12EAC" w:rsidRPr="00267249" w:rsidRDefault="00C12EAC" w:rsidP="00C12EA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теоретичної частини (теоретичні запитання); </w:t>
      </w:r>
    </w:p>
    <w:p w:rsidR="00C12EAC" w:rsidRPr="00267249" w:rsidRDefault="00C12EAC" w:rsidP="00C12EA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практичної  частини  (розв’язання  задачі,  для  реалізації  якої використовуються  дидактичні  засоби,  що  дають  змогу  перевірити сформованість відповідних умінь та навичок). </w:t>
      </w:r>
    </w:p>
    <w:p w:rsidR="00C12EAC" w:rsidRPr="00267249" w:rsidRDefault="00C12EAC" w:rsidP="00C12EAC">
      <w:pPr>
        <w:ind w:firstLine="708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Усі  екзаменаційні  завдання  є  рівнозначними  за  їх  внеском  до  загальної оцінки  за  комплексний  кваліфікаційний  екзамен  (загальна  сума  балів  –  100 балів). Підсумкова оцінка за комплексний кваліфікаційний екзамен за фахом складається з  суми  балів  набраних  студентом  за  теоретичну  та  практичну  частину  – переведена в оцінку за 5-бальною шкалою і шкалою ECTS.   </w:t>
      </w:r>
    </w:p>
    <w:p w:rsidR="00CE3822" w:rsidRPr="00267249" w:rsidRDefault="00C12EAC" w:rsidP="00FB0AE8">
      <w:pPr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Теоретична  та  практична  частина  програми  комплексного кваліфікаційного  екзамену за фахом  містить  змістові  модулі  обов’язкових  навчальних дисциплін  циклу  професійної  та  практичної  підготовки  ОПП  </w:t>
      </w:r>
      <w:r w:rsidR="00716257">
        <w:rPr>
          <w:sz w:val="28"/>
          <w:szCs w:val="28"/>
          <w:lang w:val="uk-UA"/>
        </w:rPr>
        <w:t>фахового молодшого бакалавра</w:t>
      </w:r>
      <w:r w:rsidRPr="00267249">
        <w:rPr>
          <w:sz w:val="28"/>
          <w:szCs w:val="28"/>
          <w:lang w:val="uk-UA"/>
        </w:rPr>
        <w:t xml:space="preserve">  за спеціальністю </w:t>
      </w:r>
      <w:r>
        <w:rPr>
          <w:sz w:val="28"/>
          <w:szCs w:val="28"/>
          <w:lang w:val="uk-UA"/>
        </w:rPr>
        <w:t xml:space="preserve"> 208 «Агроінженерія»2</w:t>
      </w:r>
      <w:r w:rsidR="00CE3822" w:rsidRPr="00267249">
        <w:rPr>
          <w:sz w:val="28"/>
          <w:szCs w:val="28"/>
          <w:lang w:val="uk-UA"/>
        </w:rPr>
        <w:t>0 «</w:t>
      </w:r>
      <w:r>
        <w:rPr>
          <w:sz w:val="28"/>
          <w:szCs w:val="28"/>
          <w:lang w:val="uk-UA"/>
        </w:rPr>
        <w:t>Аграрні науки і продовольство</w:t>
      </w:r>
      <w:r w:rsidR="00CE3822" w:rsidRPr="00267249">
        <w:rPr>
          <w:sz w:val="28"/>
          <w:szCs w:val="28"/>
          <w:lang w:val="uk-UA"/>
        </w:rPr>
        <w:t>»: «</w:t>
      </w:r>
      <w:r>
        <w:rPr>
          <w:sz w:val="28"/>
          <w:szCs w:val="28"/>
          <w:lang w:val="uk-UA"/>
        </w:rPr>
        <w:t>Трактори і автомобілі</w:t>
      </w:r>
      <w:r w:rsidR="00CE3822" w:rsidRPr="00267249">
        <w:rPr>
          <w:sz w:val="28"/>
          <w:szCs w:val="28"/>
          <w:lang w:val="uk-UA"/>
        </w:rPr>
        <w:t>», «</w:t>
      </w:r>
      <w:r>
        <w:rPr>
          <w:sz w:val="28"/>
          <w:szCs w:val="28"/>
          <w:lang w:val="uk-UA"/>
        </w:rPr>
        <w:t>Сільськогосподарські машини</w:t>
      </w:r>
      <w:r w:rsidR="00CE3822" w:rsidRPr="00267249">
        <w:rPr>
          <w:sz w:val="28"/>
          <w:szCs w:val="28"/>
          <w:lang w:val="uk-UA"/>
        </w:rPr>
        <w:t>», «</w:t>
      </w:r>
      <w:r>
        <w:rPr>
          <w:sz w:val="28"/>
          <w:szCs w:val="28"/>
          <w:lang w:val="uk-UA"/>
        </w:rPr>
        <w:t>Експлуатація машин</w:t>
      </w:r>
      <w:r w:rsidR="00CE3822" w:rsidRPr="00267249">
        <w:rPr>
          <w:sz w:val="28"/>
          <w:szCs w:val="28"/>
          <w:lang w:val="uk-UA"/>
        </w:rPr>
        <w:t>»,«</w:t>
      </w:r>
      <w:r>
        <w:rPr>
          <w:sz w:val="28"/>
          <w:szCs w:val="28"/>
          <w:lang w:val="uk-UA"/>
        </w:rPr>
        <w:t xml:space="preserve"> Технічний сервіс</w:t>
      </w:r>
      <w:r w:rsidR="00CE3822" w:rsidRPr="00267249">
        <w:rPr>
          <w:sz w:val="28"/>
          <w:szCs w:val="28"/>
          <w:lang w:val="uk-UA"/>
        </w:rPr>
        <w:t>», «</w:t>
      </w:r>
      <w:r>
        <w:rPr>
          <w:sz w:val="28"/>
          <w:szCs w:val="28"/>
          <w:lang w:val="uk-UA"/>
        </w:rPr>
        <w:t>Ремонт машин</w:t>
      </w:r>
      <w:r w:rsidR="00CE3822" w:rsidRPr="00267249">
        <w:rPr>
          <w:sz w:val="28"/>
          <w:szCs w:val="28"/>
          <w:lang w:val="uk-UA"/>
        </w:rPr>
        <w:t>».</w:t>
      </w:r>
    </w:p>
    <w:p w:rsidR="00CE3822" w:rsidRPr="00155DBC" w:rsidRDefault="00CE3822" w:rsidP="00CE3822">
      <w:pPr>
        <w:ind w:firstLine="708"/>
        <w:jc w:val="both"/>
        <w:rPr>
          <w:sz w:val="28"/>
          <w:szCs w:val="28"/>
          <w:lang w:val="uk-UA"/>
        </w:rPr>
      </w:pPr>
      <w:r w:rsidRPr="00267249">
        <w:rPr>
          <w:sz w:val="28"/>
          <w:szCs w:val="28"/>
          <w:lang w:val="uk-UA"/>
        </w:rPr>
        <w:t xml:space="preserve">На підставі успішно складеного комплексного кваліфікаційного екзамену за фахом Екзаменаційна  комісія  (ЕК)  вирішує  питання  про  присвоєння  кваліфікації  і видачу диплома  </w:t>
      </w:r>
      <w:r w:rsidR="00716257">
        <w:rPr>
          <w:sz w:val="28"/>
          <w:szCs w:val="28"/>
          <w:lang w:val="uk-UA"/>
        </w:rPr>
        <w:t>фахового молодшого бакалавра</w:t>
      </w:r>
      <w:r w:rsidRPr="00267249">
        <w:rPr>
          <w:sz w:val="28"/>
          <w:szCs w:val="28"/>
          <w:lang w:val="uk-UA"/>
        </w:rPr>
        <w:t xml:space="preserve">. </w:t>
      </w:r>
    </w:p>
    <w:p w:rsidR="007254A8" w:rsidRPr="00213C42" w:rsidRDefault="007254A8" w:rsidP="00CE3822">
      <w:pPr>
        <w:pStyle w:val="Style12"/>
        <w:widowControl/>
        <w:spacing w:before="62" w:line="322" w:lineRule="exact"/>
        <w:rPr>
          <w:lang w:val="uk-UA"/>
        </w:rPr>
      </w:pPr>
    </w:p>
    <w:sectPr w:rsidR="007254A8" w:rsidRPr="00213C42" w:rsidSect="004310F7"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DAD" w:rsidRDefault="006C0DAD" w:rsidP="00CE3822">
      <w:r>
        <w:separator/>
      </w:r>
    </w:p>
  </w:endnote>
  <w:endnote w:type="continuationSeparator" w:id="1">
    <w:p w:rsidR="006C0DAD" w:rsidRDefault="006C0DAD" w:rsidP="00CE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DAD" w:rsidRDefault="006C0DAD" w:rsidP="00CE3822">
      <w:r>
        <w:separator/>
      </w:r>
    </w:p>
  </w:footnote>
  <w:footnote w:type="continuationSeparator" w:id="1">
    <w:p w:rsidR="006C0DAD" w:rsidRDefault="006C0DAD" w:rsidP="00CE3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F89"/>
    <w:multiLevelType w:val="hybridMultilevel"/>
    <w:tmpl w:val="8780C104"/>
    <w:lvl w:ilvl="0" w:tplc="31EEE4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B5564"/>
    <w:multiLevelType w:val="hybridMultilevel"/>
    <w:tmpl w:val="A71EAF60"/>
    <w:lvl w:ilvl="0" w:tplc="C890C9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33D40"/>
    <w:multiLevelType w:val="hybridMultilevel"/>
    <w:tmpl w:val="E4E81376"/>
    <w:lvl w:ilvl="0" w:tplc="452E56E4">
      <w:start w:val="2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5" w:hanging="360"/>
      </w:pPr>
    </w:lvl>
    <w:lvl w:ilvl="2" w:tplc="0422001B" w:tentative="1">
      <w:start w:val="1"/>
      <w:numFmt w:val="lowerRoman"/>
      <w:lvlText w:val="%3."/>
      <w:lvlJc w:val="right"/>
      <w:pPr>
        <w:ind w:left="2165" w:hanging="180"/>
      </w:pPr>
    </w:lvl>
    <w:lvl w:ilvl="3" w:tplc="0422000F" w:tentative="1">
      <w:start w:val="1"/>
      <w:numFmt w:val="decimal"/>
      <w:lvlText w:val="%4."/>
      <w:lvlJc w:val="left"/>
      <w:pPr>
        <w:ind w:left="2885" w:hanging="360"/>
      </w:pPr>
    </w:lvl>
    <w:lvl w:ilvl="4" w:tplc="04220019" w:tentative="1">
      <w:start w:val="1"/>
      <w:numFmt w:val="lowerLetter"/>
      <w:lvlText w:val="%5."/>
      <w:lvlJc w:val="left"/>
      <w:pPr>
        <w:ind w:left="3605" w:hanging="360"/>
      </w:pPr>
    </w:lvl>
    <w:lvl w:ilvl="5" w:tplc="0422001B" w:tentative="1">
      <w:start w:val="1"/>
      <w:numFmt w:val="lowerRoman"/>
      <w:lvlText w:val="%6."/>
      <w:lvlJc w:val="right"/>
      <w:pPr>
        <w:ind w:left="4325" w:hanging="180"/>
      </w:pPr>
    </w:lvl>
    <w:lvl w:ilvl="6" w:tplc="0422000F" w:tentative="1">
      <w:start w:val="1"/>
      <w:numFmt w:val="decimal"/>
      <w:lvlText w:val="%7."/>
      <w:lvlJc w:val="left"/>
      <w:pPr>
        <w:ind w:left="5045" w:hanging="360"/>
      </w:pPr>
    </w:lvl>
    <w:lvl w:ilvl="7" w:tplc="04220019" w:tentative="1">
      <w:start w:val="1"/>
      <w:numFmt w:val="lowerLetter"/>
      <w:lvlText w:val="%8."/>
      <w:lvlJc w:val="left"/>
      <w:pPr>
        <w:ind w:left="5765" w:hanging="360"/>
      </w:pPr>
    </w:lvl>
    <w:lvl w:ilvl="8" w:tplc="0422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552D71BA"/>
    <w:multiLevelType w:val="hybridMultilevel"/>
    <w:tmpl w:val="14A8D2B6"/>
    <w:lvl w:ilvl="0" w:tplc="6DE43094">
      <w:start w:val="2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4" w:hanging="360"/>
      </w:pPr>
    </w:lvl>
    <w:lvl w:ilvl="2" w:tplc="0422001B" w:tentative="1">
      <w:start w:val="1"/>
      <w:numFmt w:val="lowerRoman"/>
      <w:lvlText w:val="%3."/>
      <w:lvlJc w:val="right"/>
      <w:pPr>
        <w:ind w:left="2184" w:hanging="180"/>
      </w:pPr>
    </w:lvl>
    <w:lvl w:ilvl="3" w:tplc="0422000F" w:tentative="1">
      <w:start w:val="1"/>
      <w:numFmt w:val="decimal"/>
      <w:lvlText w:val="%4."/>
      <w:lvlJc w:val="left"/>
      <w:pPr>
        <w:ind w:left="2904" w:hanging="360"/>
      </w:pPr>
    </w:lvl>
    <w:lvl w:ilvl="4" w:tplc="04220019" w:tentative="1">
      <w:start w:val="1"/>
      <w:numFmt w:val="lowerLetter"/>
      <w:lvlText w:val="%5."/>
      <w:lvlJc w:val="left"/>
      <w:pPr>
        <w:ind w:left="3624" w:hanging="360"/>
      </w:pPr>
    </w:lvl>
    <w:lvl w:ilvl="5" w:tplc="0422001B" w:tentative="1">
      <w:start w:val="1"/>
      <w:numFmt w:val="lowerRoman"/>
      <w:lvlText w:val="%6."/>
      <w:lvlJc w:val="right"/>
      <w:pPr>
        <w:ind w:left="4344" w:hanging="180"/>
      </w:pPr>
    </w:lvl>
    <w:lvl w:ilvl="6" w:tplc="0422000F" w:tentative="1">
      <w:start w:val="1"/>
      <w:numFmt w:val="decimal"/>
      <w:lvlText w:val="%7."/>
      <w:lvlJc w:val="left"/>
      <w:pPr>
        <w:ind w:left="5064" w:hanging="360"/>
      </w:pPr>
    </w:lvl>
    <w:lvl w:ilvl="7" w:tplc="04220019" w:tentative="1">
      <w:start w:val="1"/>
      <w:numFmt w:val="lowerLetter"/>
      <w:lvlText w:val="%8."/>
      <w:lvlJc w:val="left"/>
      <w:pPr>
        <w:ind w:left="5784" w:hanging="360"/>
      </w:pPr>
    </w:lvl>
    <w:lvl w:ilvl="8" w:tplc="0422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76380B94"/>
    <w:multiLevelType w:val="multilevel"/>
    <w:tmpl w:val="CEE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519D8"/>
    <w:multiLevelType w:val="hybridMultilevel"/>
    <w:tmpl w:val="3B86D822"/>
    <w:lvl w:ilvl="0" w:tplc="31EEE4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7832545"/>
    <w:multiLevelType w:val="hybridMultilevel"/>
    <w:tmpl w:val="48C28E6A"/>
    <w:lvl w:ilvl="0" w:tplc="F0A6A08A">
      <w:start w:val="2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4" w:hanging="360"/>
      </w:pPr>
    </w:lvl>
    <w:lvl w:ilvl="2" w:tplc="0422001B" w:tentative="1">
      <w:start w:val="1"/>
      <w:numFmt w:val="lowerRoman"/>
      <w:lvlText w:val="%3."/>
      <w:lvlJc w:val="right"/>
      <w:pPr>
        <w:ind w:left="2184" w:hanging="180"/>
      </w:pPr>
    </w:lvl>
    <w:lvl w:ilvl="3" w:tplc="0422000F" w:tentative="1">
      <w:start w:val="1"/>
      <w:numFmt w:val="decimal"/>
      <w:lvlText w:val="%4."/>
      <w:lvlJc w:val="left"/>
      <w:pPr>
        <w:ind w:left="2904" w:hanging="360"/>
      </w:pPr>
    </w:lvl>
    <w:lvl w:ilvl="4" w:tplc="04220019" w:tentative="1">
      <w:start w:val="1"/>
      <w:numFmt w:val="lowerLetter"/>
      <w:lvlText w:val="%5."/>
      <w:lvlJc w:val="left"/>
      <w:pPr>
        <w:ind w:left="3624" w:hanging="360"/>
      </w:pPr>
    </w:lvl>
    <w:lvl w:ilvl="5" w:tplc="0422001B" w:tentative="1">
      <w:start w:val="1"/>
      <w:numFmt w:val="lowerRoman"/>
      <w:lvlText w:val="%6."/>
      <w:lvlJc w:val="right"/>
      <w:pPr>
        <w:ind w:left="4344" w:hanging="180"/>
      </w:pPr>
    </w:lvl>
    <w:lvl w:ilvl="6" w:tplc="0422000F" w:tentative="1">
      <w:start w:val="1"/>
      <w:numFmt w:val="decimal"/>
      <w:lvlText w:val="%7."/>
      <w:lvlJc w:val="left"/>
      <w:pPr>
        <w:ind w:left="5064" w:hanging="360"/>
      </w:pPr>
    </w:lvl>
    <w:lvl w:ilvl="7" w:tplc="04220019" w:tentative="1">
      <w:start w:val="1"/>
      <w:numFmt w:val="lowerLetter"/>
      <w:lvlText w:val="%8."/>
      <w:lvlJc w:val="left"/>
      <w:pPr>
        <w:ind w:left="5784" w:hanging="360"/>
      </w:pPr>
    </w:lvl>
    <w:lvl w:ilvl="8" w:tplc="0422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C42"/>
    <w:rsid w:val="00012392"/>
    <w:rsid w:val="0001695B"/>
    <w:rsid w:val="000D2A94"/>
    <w:rsid w:val="000F3E6A"/>
    <w:rsid w:val="00112848"/>
    <w:rsid w:val="00115CB4"/>
    <w:rsid w:val="00122A0C"/>
    <w:rsid w:val="00125A3B"/>
    <w:rsid w:val="001C0417"/>
    <w:rsid w:val="001E7C8F"/>
    <w:rsid w:val="00207893"/>
    <w:rsid w:val="00213C42"/>
    <w:rsid w:val="0031056F"/>
    <w:rsid w:val="003427CD"/>
    <w:rsid w:val="00405D91"/>
    <w:rsid w:val="004310F7"/>
    <w:rsid w:val="004E50AD"/>
    <w:rsid w:val="005410EC"/>
    <w:rsid w:val="005F066A"/>
    <w:rsid w:val="006264F1"/>
    <w:rsid w:val="00681339"/>
    <w:rsid w:val="006A705D"/>
    <w:rsid w:val="006C0DAD"/>
    <w:rsid w:val="006D2A5E"/>
    <w:rsid w:val="006E3DF3"/>
    <w:rsid w:val="00716257"/>
    <w:rsid w:val="007254A8"/>
    <w:rsid w:val="0075210B"/>
    <w:rsid w:val="007C02AA"/>
    <w:rsid w:val="007E2FC9"/>
    <w:rsid w:val="0085762B"/>
    <w:rsid w:val="008A7983"/>
    <w:rsid w:val="008C3CE3"/>
    <w:rsid w:val="008E103A"/>
    <w:rsid w:val="008E73B5"/>
    <w:rsid w:val="00915666"/>
    <w:rsid w:val="009400F6"/>
    <w:rsid w:val="00972C22"/>
    <w:rsid w:val="009B4C7F"/>
    <w:rsid w:val="009C59E0"/>
    <w:rsid w:val="00A4566D"/>
    <w:rsid w:val="00A65B1F"/>
    <w:rsid w:val="00B148BF"/>
    <w:rsid w:val="00B415DA"/>
    <w:rsid w:val="00C12EAC"/>
    <w:rsid w:val="00C66D14"/>
    <w:rsid w:val="00C82699"/>
    <w:rsid w:val="00CE3822"/>
    <w:rsid w:val="00D674A5"/>
    <w:rsid w:val="00DF0442"/>
    <w:rsid w:val="00EF7CE8"/>
    <w:rsid w:val="00FB0AE8"/>
    <w:rsid w:val="00FD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6">
    <w:name w:val="Font Style66"/>
    <w:basedOn w:val="a0"/>
    <w:uiPriority w:val="99"/>
    <w:rsid w:val="00B148B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DF0442"/>
    <w:pPr>
      <w:spacing w:after="120"/>
    </w:pPr>
  </w:style>
  <w:style w:type="character" w:customStyle="1" w:styleId="a4">
    <w:name w:val="Основной текст Знак"/>
    <w:basedOn w:val="a0"/>
    <w:link w:val="a3"/>
    <w:rsid w:val="00DF0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1C0417"/>
    <w:rPr>
      <w:rFonts w:ascii="Verdana" w:hAnsi="Verdana"/>
      <w:sz w:val="20"/>
      <w:szCs w:val="20"/>
      <w:lang w:val="en-US" w:eastAsia="en-US"/>
    </w:rPr>
  </w:style>
  <w:style w:type="paragraph" w:customStyle="1" w:styleId="Style15">
    <w:name w:val="Style15"/>
    <w:basedOn w:val="a"/>
    <w:uiPriority w:val="99"/>
    <w:rsid w:val="001C0417"/>
    <w:pPr>
      <w:widowControl w:val="0"/>
      <w:autoSpaceDE w:val="0"/>
      <w:autoSpaceDN w:val="0"/>
      <w:adjustRightInd w:val="0"/>
      <w:spacing w:line="277" w:lineRule="exact"/>
      <w:jc w:val="center"/>
    </w:pPr>
  </w:style>
  <w:style w:type="paragraph" w:customStyle="1" w:styleId="Style18">
    <w:name w:val="Style18"/>
    <w:basedOn w:val="a"/>
    <w:uiPriority w:val="99"/>
    <w:rsid w:val="001C0417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1C0417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26">
    <w:name w:val="Style26"/>
    <w:basedOn w:val="a"/>
    <w:uiPriority w:val="99"/>
    <w:rsid w:val="001C0417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uiPriority w:val="99"/>
    <w:rsid w:val="001C04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uiPriority w:val="99"/>
    <w:rsid w:val="001C041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1C0417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1C0417"/>
    <w:pPr>
      <w:widowControl w:val="0"/>
      <w:autoSpaceDE w:val="0"/>
      <w:autoSpaceDN w:val="0"/>
      <w:adjustRightInd w:val="0"/>
      <w:spacing w:line="312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1C041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1C041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63">
    <w:name w:val="Font Style63"/>
    <w:basedOn w:val="a0"/>
    <w:uiPriority w:val="99"/>
    <w:rsid w:val="001C0417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E38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38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38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muted">
    <w:name w:val="text-muted"/>
    <w:basedOn w:val="a0"/>
    <w:uiPriority w:val="99"/>
    <w:rsid w:val="00CE3822"/>
    <w:rPr>
      <w:rFonts w:cs="Times New Roman"/>
    </w:rPr>
  </w:style>
  <w:style w:type="character" w:styleId="aa">
    <w:name w:val="Hyperlink"/>
    <w:basedOn w:val="a0"/>
    <w:uiPriority w:val="99"/>
    <w:rsid w:val="00CE38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E3822"/>
    <w:rPr>
      <w:rFonts w:cs="Times New Roman"/>
    </w:rPr>
  </w:style>
  <w:style w:type="paragraph" w:customStyle="1" w:styleId="TableParagraph">
    <w:name w:val="Table Paragraph"/>
    <w:basedOn w:val="a"/>
    <w:uiPriority w:val="99"/>
    <w:rsid w:val="00CE3822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22A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A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k.c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4165-100B-4CA5-9497-BC216026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UATK</Company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2</cp:revision>
  <cp:lastPrinted>2021-09-07T07:29:00Z</cp:lastPrinted>
  <dcterms:created xsi:type="dcterms:W3CDTF">2021-11-10T09:18:00Z</dcterms:created>
  <dcterms:modified xsi:type="dcterms:W3CDTF">2021-11-10T09:18:00Z</dcterms:modified>
</cp:coreProperties>
</file>