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6AA" w:rsidRDefault="003B46AA" w:rsidP="003B46AA">
      <w:pPr>
        <w:jc w:val="center"/>
        <w:rPr>
          <w:rFonts w:ascii="Times New Roman" w:hAnsi="Times New Roman" w:cs="Times New Roman"/>
          <w:b/>
          <w:sz w:val="28"/>
          <w:szCs w:val="28"/>
          <w:lang w:val="uk-UA"/>
        </w:rPr>
      </w:pPr>
      <w:r>
        <w:rPr>
          <w:rFonts w:ascii="Times New Roman" w:hAnsi="Times New Roman" w:cs="Times New Roman"/>
          <w:b/>
          <w:sz w:val="28"/>
          <w:szCs w:val="28"/>
          <w:lang w:val="uk-UA"/>
        </w:rPr>
        <w:t>ОБГРУНТУВАННЯ</w:t>
      </w:r>
    </w:p>
    <w:p w:rsidR="003B46AA" w:rsidRDefault="003B46AA" w:rsidP="003B46AA">
      <w:pPr>
        <w:jc w:val="center"/>
        <w:rPr>
          <w:rFonts w:ascii="Times New Roman" w:hAnsi="Times New Roman" w:cs="Times New Roman"/>
          <w:b/>
          <w:sz w:val="28"/>
          <w:szCs w:val="28"/>
          <w:lang w:val="uk-UA"/>
        </w:rPr>
      </w:pPr>
      <w:r>
        <w:rPr>
          <w:rFonts w:ascii="Times New Roman" w:hAnsi="Times New Roman" w:cs="Times New Roman"/>
          <w:b/>
          <w:sz w:val="28"/>
          <w:szCs w:val="28"/>
          <w:lang w:val="uk-UA"/>
        </w:rPr>
        <w:t>(на виконання пункту 4</w:t>
      </w:r>
      <w:r>
        <w:rPr>
          <w:rFonts w:ascii="Times New Roman" w:hAnsi="Times New Roman" w:cs="Times New Roman"/>
          <w:b/>
          <w:sz w:val="28"/>
          <w:szCs w:val="28"/>
          <w:vertAlign w:val="superscript"/>
          <w:lang w:val="uk-UA"/>
        </w:rPr>
        <w:t>1</w:t>
      </w:r>
      <w:r>
        <w:rPr>
          <w:rFonts w:ascii="Times New Roman" w:hAnsi="Times New Roman" w:cs="Times New Roman"/>
          <w:b/>
          <w:sz w:val="28"/>
          <w:szCs w:val="28"/>
          <w:lang w:val="uk-UA"/>
        </w:rPr>
        <w:t xml:space="preserve"> постанови Кабінету Міністрів України від 11 жовтня 2016 р. № 710 «Про ефективне використання бюджетних коштів»)</w:t>
      </w:r>
    </w:p>
    <w:p w:rsidR="003B46AA" w:rsidRPr="00FB3B80" w:rsidRDefault="003B46AA" w:rsidP="006B4C12">
      <w:pPr>
        <w:pStyle w:val="a3"/>
        <w:rPr>
          <w:sz w:val="28"/>
          <w:szCs w:val="28"/>
          <w:lang w:val="uk-UA"/>
        </w:rPr>
      </w:pPr>
      <w:r>
        <w:rPr>
          <w:b/>
          <w:sz w:val="28"/>
          <w:szCs w:val="28"/>
          <w:lang w:val="uk-UA"/>
        </w:rPr>
        <w:t xml:space="preserve">1.Предмет закупівлі : </w:t>
      </w:r>
      <w:r>
        <w:rPr>
          <w:sz w:val="28"/>
          <w:szCs w:val="28"/>
          <w:lang w:val="uk-UA"/>
        </w:rPr>
        <w:t xml:space="preserve">код ДК 021:2015 «Єдиний закупівельний словник»- </w:t>
      </w:r>
      <w:r w:rsidR="00FB3B80" w:rsidRPr="00FB3B80">
        <w:rPr>
          <w:lang w:val="uk-UA"/>
        </w:rPr>
        <w:t>:</w:t>
      </w:r>
      <w:r w:rsidR="0083181C" w:rsidRPr="0083181C">
        <w:t xml:space="preserve"> </w:t>
      </w:r>
      <w:r w:rsidR="0083181C" w:rsidRPr="0083181C">
        <w:rPr>
          <w:sz w:val="28"/>
          <w:szCs w:val="28"/>
          <w:lang w:val="uk-UA"/>
        </w:rPr>
        <w:t>03410000-7: Деревина</w:t>
      </w:r>
    </w:p>
    <w:p w:rsidR="003B46AA" w:rsidRDefault="003B46AA" w:rsidP="003B46AA">
      <w:pPr>
        <w:rPr>
          <w:rFonts w:ascii="Times New Roman" w:hAnsi="Times New Roman" w:cs="Times New Roman"/>
          <w:sz w:val="28"/>
          <w:szCs w:val="28"/>
          <w:lang w:val="uk-UA"/>
        </w:rPr>
      </w:pPr>
      <w:r>
        <w:rPr>
          <w:rFonts w:ascii="Times New Roman" w:hAnsi="Times New Roman" w:cs="Times New Roman"/>
          <w:b/>
          <w:sz w:val="28"/>
          <w:szCs w:val="28"/>
          <w:lang w:val="uk-UA"/>
        </w:rPr>
        <w:t xml:space="preserve">2. Вид процедури : </w:t>
      </w:r>
      <w:r w:rsidR="00176899">
        <w:rPr>
          <w:rFonts w:ascii="Times New Roman" w:hAnsi="Times New Roman" w:cs="Times New Roman"/>
          <w:b/>
          <w:sz w:val="28"/>
          <w:szCs w:val="28"/>
          <w:lang w:val="uk-UA"/>
        </w:rPr>
        <w:t xml:space="preserve">відкриті торги </w:t>
      </w:r>
    </w:p>
    <w:p w:rsidR="000647B4" w:rsidRPr="006B4C12" w:rsidRDefault="003B46AA" w:rsidP="003B46AA">
      <w:pPr>
        <w:rPr>
          <w:rFonts w:ascii="Times New Roman" w:hAnsi="Times New Roman" w:cs="Times New Roman"/>
          <w:sz w:val="28"/>
          <w:szCs w:val="28"/>
          <w:lang w:val="uk-UA"/>
        </w:rPr>
      </w:pPr>
      <w:r>
        <w:rPr>
          <w:rFonts w:ascii="Times New Roman" w:hAnsi="Times New Roman" w:cs="Times New Roman"/>
          <w:b/>
          <w:sz w:val="28"/>
          <w:szCs w:val="28"/>
          <w:lang w:val="uk-UA"/>
        </w:rPr>
        <w:t xml:space="preserve">3. Номер оголошення закупівлі </w:t>
      </w:r>
      <w:r w:rsidR="006B4C12" w:rsidRPr="006B4C12">
        <w:rPr>
          <w:rFonts w:ascii="Times New Roman" w:hAnsi="Times New Roman" w:cs="Times New Roman"/>
          <w:sz w:val="28"/>
          <w:szCs w:val="28"/>
          <w:lang w:val="uk-UA"/>
        </w:rPr>
        <w:t>UA-2022-09-30-004647-a</w:t>
      </w:r>
    </w:p>
    <w:p w:rsidR="00195D95" w:rsidRDefault="005F0BF1" w:rsidP="003B46AA">
      <w:pPr>
        <w:rPr>
          <w:rFonts w:ascii="Times New Roman" w:hAnsi="Times New Roman" w:cs="Times New Roman"/>
          <w:b/>
          <w:sz w:val="28"/>
          <w:szCs w:val="28"/>
          <w:lang w:val="uk-UA"/>
        </w:rPr>
      </w:pPr>
      <w:r>
        <w:rPr>
          <w:rFonts w:ascii="Times New Roman" w:hAnsi="Times New Roman" w:cs="Times New Roman"/>
          <w:b/>
          <w:sz w:val="28"/>
          <w:szCs w:val="28"/>
          <w:lang w:val="uk-UA"/>
        </w:rPr>
        <w:t xml:space="preserve">4. </w:t>
      </w:r>
      <w:r w:rsidR="00195D95">
        <w:rPr>
          <w:rFonts w:ascii="Times New Roman" w:hAnsi="Times New Roman" w:cs="Times New Roman"/>
          <w:b/>
          <w:sz w:val="28"/>
          <w:szCs w:val="28"/>
          <w:lang w:val="uk-UA"/>
        </w:rPr>
        <w:t xml:space="preserve">Обґрунтування технічних та якісних характеристик :   </w:t>
      </w:r>
    </w:p>
    <w:p w:rsidR="00BE41B7" w:rsidRDefault="00195D95" w:rsidP="003B46AA">
      <w:pPr>
        <w:rPr>
          <w:rFonts w:ascii="Times New Roman" w:hAnsi="Times New Roman" w:cs="Times New Roman"/>
          <w:sz w:val="28"/>
          <w:szCs w:val="28"/>
          <w:lang w:val="uk-UA"/>
        </w:rPr>
      </w:pPr>
      <w:r>
        <w:rPr>
          <w:rFonts w:ascii="Times New Roman" w:hAnsi="Times New Roman" w:cs="Times New Roman"/>
          <w:b/>
          <w:sz w:val="28"/>
          <w:szCs w:val="28"/>
          <w:lang w:val="uk-UA"/>
        </w:rPr>
        <w:tab/>
      </w:r>
      <w:r w:rsidRPr="00195D95">
        <w:rPr>
          <w:rFonts w:ascii="Times New Roman" w:hAnsi="Times New Roman" w:cs="Times New Roman"/>
          <w:sz w:val="28"/>
          <w:szCs w:val="28"/>
          <w:lang w:val="uk-UA"/>
        </w:rPr>
        <w:t>Технічні та якісні характеристики предмету</w:t>
      </w:r>
      <w:r>
        <w:rPr>
          <w:rFonts w:ascii="Times New Roman" w:hAnsi="Times New Roman" w:cs="Times New Roman"/>
          <w:sz w:val="28"/>
          <w:szCs w:val="28"/>
          <w:lang w:val="uk-UA"/>
        </w:rPr>
        <w:t xml:space="preserve"> закупівлі: Визначено відповідно до технічної специфікації до предмета закупівлі (Додаток 1)</w:t>
      </w:r>
    </w:p>
    <w:p w:rsidR="00195D95" w:rsidRDefault="00BE41B7" w:rsidP="003B46AA">
      <w:pPr>
        <w:rPr>
          <w:rFonts w:ascii="Times New Roman" w:hAnsi="Times New Roman" w:cs="Times New Roman"/>
          <w:sz w:val="28"/>
          <w:szCs w:val="28"/>
          <w:lang w:val="uk-UA"/>
        </w:rPr>
      </w:pPr>
      <w:r>
        <w:rPr>
          <w:rFonts w:ascii="Times New Roman" w:hAnsi="Times New Roman" w:cs="Times New Roman"/>
          <w:b/>
          <w:sz w:val="28"/>
          <w:szCs w:val="28"/>
          <w:lang w:val="uk-UA"/>
        </w:rPr>
        <w:t>5. Обґрунтування розміру бюджетного призначення:</w:t>
      </w:r>
      <w:r w:rsidR="00195D95">
        <w:rPr>
          <w:rFonts w:ascii="Times New Roman" w:hAnsi="Times New Roman" w:cs="Times New Roman"/>
          <w:sz w:val="28"/>
          <w:szCs w:val="28"/>
          <w:lang w:val="uk-UA"/>
        </w:rPr>
        <w:t xml:space="preserve"> </w:t>
      </w:r>
    </w:p>
    <w:p w:rsidR="00BE41B7" w:rsidRDefault="00EC213F" w:rsidP="003B46AA">
      <w:pPr>
        <w:rPr>
          <w:rFonts w:ascii="Times New Roman" w:hAnsi="Times New Roman" w:cs="Times New Roman"/>
          <w:b/>
          <w:sz w:val="28"/>
          <w:szCs w:val="28"/>
          <w:lang w:val="uk-UA"/>
        </w:rPr>
      </w:pPr>
      <w:r>
        <w:rPr>
          <w:rFonts w:ascii="Times New Roman" w:hAnsi="Times New Roman" w:cs="Times New Roman"/>
          <w:sz w:val="28"/>
          <w:szCs w:val="28"/>
          <w:lang w:val="uk-UA"/>
        </w:rPr>
        <w:t xml:space="preserve">Розмір бюджетного призначення сформований з урахуванням потреби в закупівлі електричної енергії та бюджетних призначень на 2022 рік, та </w:t>
      </w:r>
      <w:r w:rsidRPr="00BA4E57">
        <w:rPr>
          <w:rFonts w:ascii="Times New Roman" w:hAnsi="Times New Roman" w:cs="Times New Roman"/>
          <w:b/>
          <w:sz w:val="28"/>
          <w:szCs w:val="28"/>
          <w:lang w:val="uk-UA"/>
        </w:rPr>
        <w:t xml:space="preserve">складає </w:t>
      </w:r>
      <w:r w:rsidR="00C72104">
        <w:rPr>
          <w:rFonts w:ascii="Times New Roman" w:hAnsi="Times New Roman" w:cs="Times New Roman"/>
          <w:b/>
          <w:sz w:val="28"/>
          <w:szCs w:val="28"/>
          <w:lang w:val="uk-UA"/>
        </w:rPr>
        <w:t>99000</w:t>
      </w:r>
      <w:r w:rsidR="00D71690" w:rsidRPr="00BA4E57">
        <w:rPr>
          <w:rFonts w:ascii="Times New Roman" w:hAnsi="Times New Roman" w:cs="Times New Roman"/>
          <w:b/>
          <w:sz w:val="28"/>
          <w:szCs w:val="28"/>
          <w:lang w:val="uk-UA"/>
        </w:rPr>
        <w:t xml:space="preserve">,00 грн. ( </w:t>
      </w:r>
      <w:r w:rsidR="00C72104">
        <w:rPr>
          <w:rFonts w:ascii="Times New Roman" w:hAnsi="Times New Roman" w:cs="Times New Roman"/>
          <w:b/>
          <w:sz w:val="28"/>
          <w:szCs w:val="28"/>
          <w:lang w:val="uk-UA"/>
        </w:rPr>
        <w:t>Дев’яносто дев’ять тисяч</w:t>
      </w:r>
      <w:r w:rsidR="00D71690" w:rsidRPr="00BA4E57">
        <w:rPr>
          <w:rFonts w:ascii="Times New Roman" w:hAnsi="Times New Roman" w:cs="Times New Roman"/>
          <w:b/>
          <w:sz w:val="28"/>
          <w:szCs w:val="28"/>
          <w:lang w:val="uk-UA"/>
        </w:rPr>
        <w:t xml:space="preserve"> гривень 00 копійок) з ПДВ.</w:t>
      </w:r>
    </w:p>
    <w:p w:rsidR="00967045" w:rsidRDefault="00967045" w:rsidP="003B46AA">
      <w:pPr>
        <w:rPr>
          <w:rFonts w:ascii="Times New Roman" w:hAnsi="Times New Roman" w:cs="Times New Roman"/>
          <w:b/>
          <w:sz w:val="28"/>
          <w:szCs w:val="28"/>
          <w:lang w:val="uk-UA"/>
        </w:rPr>
      </w:pPr>
      <w:r>
        <w:rPr>
          <w:rFonts w:ascii="Times New Roman" w:hAnsi="Times New Roman" w:cs="Times New Roman"/>
          <w:b/>
          <w:sz w:val="28"/>
          <w:szCs w:val="28"/>
          <w:lang w:val="uk-UA"/>
        </w:rPr>
        <w:t>6. Обґрунтування очікуваної вартості предмету закупівлі:</w:t>
      </w:r>
    </w:p>
    <w:p w:rsidR="00974FCC" w:rsidRPr="00C43BB8" w:rsidRDefault="007102F6" w:rsidP="00071460">
      <w:pPr>
        <w:rPr>
          <w:rFonts w:ascii="Times New Roman" w:hAnsi="Times New Roman" w:cs="Times New Roman"/>
          <w:sz w:val="28"/>
          <w:szCs w:val="28"/>
          <w:lang w:val="uk-UA"/>
        </w:rPr>
      </w:pPr>
      <w:r>
        <w:rPr>
          <w:b/>
          <w:lang w:val="uk-UA"/>
        </w:rPr>
        <w:tab/>
      </w:r>
      <w:r w:rsidR="00B8542B" w:rsidRPr="00C43BB8">
        <w:rPr>
          <w:rFonts w:ascii="Times New Roman" w:hAnsi="Times New Roman" w:cs="Times New Roman"/>
          <w:sz w:val="28"/>
          <w:szCs w:val="28"/>
          <w:lang w:val="uk-UA"/>
        </w:rPr>
        <w:t>Розрахунок визначення очікуваної вартості (</w:t>
      </w:r>
      <w:r w:rsidR="00691374" w:rsidRPr="00C43BB8">
        <w:rPr>
          <w:rFonts w:ascii="Times New Roman" w:hAnsi="Times New Roman" w:cs="Times New Roman"/>
          <w:sz w:val="28"/>
          <w:szCs w:val="28"/>
          <w:lang w:val="uk-UA"/>
        </w:rPr>
        <w:t>99000</w:t>
      </w:r>
      <w:r w:rsidR="00B8542B" w:rsidRPr="00C43BB8">
        <w:rPr>
          <w:rFonts w:ascii="Times New Roman" w:hAnsi="Times New Roman" w:cs="Times New Roman"/>
          <w:sz w:val="28"/>
          <w:szCs w:val="28"/>
          <w:lang w:val="uk-UA"/>
        </w:rPr>
        <w:t>,00 грн.) здійснено відповідно до</w:t>
      </w:r>
      <w:r w:rsidR="00F34C04" w:rsidRPr="00C43BB8">
        <w:rPr>
          <w:rFonts w:ascii="Times New Roman" w:hAnsi="Times New Roman" w:cs="Times New Roman"/>
          <w:sz w:val="28"/>
          <w:szCs w:val="28"/>
          <w:lang w:val="uk-UA"/>
        </w:rPr>
        <w:t xml:space="preserve"> </w:t>
      </w:r>
      <w:r w:rsidR="00B8542B" w:rsidRPr="00C43BB8">
        <w:rPr>
          <w:rFonts w:ascii="Times New Roman" w:hAnsi="Times New Roman" w:cs="Times New Roman"/>
          <w:sz w:val="28"/>
          <w:szCs w:val="28"/>
          <w:lang w:val="uk-UA"/>
        </w:rPr>
        <w:t>Примірної методики визначення очікуваної вартості предмета закупівлі, затвердженою</w:t>
      </w:r>
      <w:r w:rsidR="00F34C04" w:rsidRPr="00C43BB8">
        <w:rPr>
          <w:rFonts w:ascii="Times New Roman" w:hAnsi="Times New Roman" w:cs="Times New Roman"/>
          <w:sz w:val="28"/>
          <w:szCs w:val="28"/>
          <w:lang w:val="uk-UA"/>
        </w:rPr>
        <w:t xml:space="preserve"> </w:t>
      </w:r>
      <w:r w:rsidR="00B8542B" w:rsidRPr="00C43BB8">
        <w:rPr>
          <w:rFonts w:ascii="Times New Roman" w:hAnsi="Times New Roman" w:cs="Times New Roman"/>
          <w:sz w:val="28"/>
          <w:szCs w:val="28"/>
          <w:lang w:val="uk-UA"/>
        </w:rPr>
        <w:t>наказо</w:t>
      </w:r>
      <w:r w:rsidR="00A529C4">
        <w:rPr>
          <w:rFonts w:ascii="Times New Roman" w:hAnsi="Times New Roman" w:cs="Times New Roman"/>
          <w:sz w:val="28"/>
          <w:szCs w:val="28"/>
          <w:lang w:val="uk-UA"/>
        </w:rPr>
        <w:t>м Мінекономіки від 18.02.2020 N</w:t>
      </w:r>
      <w:r w:rsidR="00B8542B" w:rsidRPr="00C43BB8">
        <w:rPr>
          <w:rFonts w:ascii="Times New Roman" w:hAnsi="Times New Roman" w:cs="Times New Roman"/>
          <w:sz w:val="28"/>
          <w:szCs w:val="28"/>
          <w:lang w:val="uk-UA"/>
        </w:rPr>
        <w:t xml:space="preserve"> 275, шляхом моніторингу сайту </w:t>
      </w:r>
      <w:proofErr w:type="spellStart"/>
      <w:r w:rsidR="00B8542B" w:rsidRPr="00C43BB8">
        <w:rPr>
          <w:rFonts w:ascii="Times New Roman" w:hAnsi="Times New Roman" w:cs="Times New Roman"/>
          <w:sz w:val="28"/>
          <w:szCs w:val="28"/>
          <w:lang w:val="uk-UA"/>
        </w:rPr>
        <w:t>Прозорро</w:t>
      </w:r>
      <w:proofErr w:type="spellEnd"/>
      <w:r w:rsidR="00B8542B" w:rsidRPr="00C43BB8">
        <w:rPr>
          <w:rFonts w:ascii="Times New Roman" w:hAnsi="Times New Roman" w:cs="Times New Roman"/>
          <w:sz w:val="28"/>
          <w:szCs w:val="28"/>
          <w:lang w:val="uk-UA"/>
        </w:rPr>
        <w:t xml:space="preserve"> на</w:t>
      </w:r>
      <w:r w:rsidR="00F34C04" w:rsidRPr="00C43BB8">
        <w:rPr>
          <w:rFonts w:ascii="Times New Roman" w:hAnsi="Times New Roman" w:cs="Times New Roman"/>
          <w:sz w:val="28"/>
          <w:szCs w:val="28"/>
          <w:lang w:val="uk-UA"/>
        </w:rPr>
        <w:t xml:space="preserve"> </w:t>
      </w:r>
      <w:r w:rsidR="00B8542B" w:rsidRPr="00C43BB8">
        <w:rPr>
          <w:rFonts w:ascii="Times New Roman" w:hAnsi="Times New Roman" w:cs="Times New Roman"/>
          <w:sz w:val="28"/>
          <w:szCs w:val="28"/>
          <w:lang w:val="uk-UA"/>
        </w:rPr>
        <w:t>підставі цінових пропозицій учасників процедур відповідного предмету закупівлі та аналізу</w:t>
      </w:r>
      <w:r w:rsidR="00A529C4">
        <w:rPr>
          <w:rFonts w:ascii="Times New Roman" w:hAnsi="Times New Roman" w:cs="Times New Roman"/>
          <w:sz w:val="28"/>
          <w:szCs w:val="28"/>
          <w:lang w:val="uk-UA"/>
        </w:rPr>
        <w:t xml:space="preserve"> </w:t>
      </w:r>
      <w:r w:rsidR="00B8542B" w:rsidRPr="00C43BB8">
        <w:rPr>
          <w:rFonts w:ascii="Times New Roman" w:hAnsi="Times New Roman" w:cs="Times New Roman"/>
          <w:sz w:val="28"/>
          <w:szCs w:val="28"/>
          <w:lang w:val="uk-UA"/>
        </w:rPr>
        <w:t>фактичного</w:t>
      </w:r>
      <w:bookmarkStart w:id="0" w:name="_GoBack"/>
      <w:bookmarkEnd w:id="0"/>
      <w:r w:rsidR="00B8542B" w:rsidRPr="00C43BB8">
        <w:rPr>
          <w:rFonts w:ascii="Times New Roman" w:hAnsi="Times New Roman" w:cs="Times New Roman"/>
          <w:sz w:val="28"/>
          <w:szCs w:val="28"/>
          <w:lang w:val="uk-UA"/>
        </w:rPr>
        <w:t xml:space="preserve"> використання цих послуг для забезпечення діяльності замовника у минулих</w:t>
      </w:r>
      <w:r w:rsidR="0067190E" w:rsidRPr="00C43BB8">
        <w:rPr>
          <w:rFonts w:ascii="Times New Roman" w:hAnsi="Times New Roman" w:cs="Times New Roman"/>
          <w:sz w:val="28"/>
          <w:szCs w:val="28"/>
          <w:lang w:val="uk-UA"/>
        </w:rPr>
        <w:t xml:space="preserve"> </w:t>
      </w:r>
      <w:r w:rsidR="00B8542B" w:rsidRPr="00C43BB8">
        <w:rPr>
          <w:rFonts w:ascii="Times New Roman" w:hAnsi="Times New Roman" w:cs="Times New Roman"/>
          <w:sz w:val="28"/>
          <w:szCs w:val="28"/>
          <w:lang w:val="uk-UA"/>
        </w:rPr>
        <w:t>періодах та з урахуванням запланованих поточних завдань замовника</w:t>
      </w:r>
      <w:r w:rsidR="00691374" w:rsidRPr="00C43BB8">
        <w:rPr>
          <w:rFonts w:ascii="Times New Roman" w:hAnsi="Times New Roman" w:cs="Times New Roman"/>
          <w:sz w:val="28"/>
          <w:szCs w:val="28"/>
          <w:lang w:val="uk-UA"/>
        </w:rPr>
        <w:t xml:space="preserve"> .</w:t>
      </w:r>
    </w:p>
    <w:p w:rsidR="00974FCC" w:rsidRDefault="00974FCC" w:rsidP="003B46AA">
      <w:pPr>
        <w:rPr>
          <w:rFonts w:ascii="Times New Roman" w:hAnsi="Times New Roman" w:cs="Times New Roman"/>
          <w:sz w:val="28"/>
          <w:szCs w:val="28"/>
          <w:lang w:val="uk-UA"/>
        </w:rPr>
      </w:pPr>
    </w:p>
    <w:p w:rsidR="00CC32E0" w:rsidRPr="00CC32E0" w:rsidRDefault="00CC32E0" w:rsidP="00CC32E0">
      <w:pPr>
        <w:ind w:firstLine="426"/>
        <w:jc w:val="center"/>
        <w:rPr>
          <w:rFonts w:ascii="Times New Roman" w:hAnsi="Times New Roman"/>
          <w:b/>
          <w:sz w:val="28"/>
          <w:szCs w:val="28"/>
          <w:lang w:val="uk-UA"/>
        </w:rPr>
      </w:pPr>
      <w:r w:rsidRPr="00CC32E0">
        <w:rPr>
          <w:rFonts w:ascii="Times New Roman" w:hAnsi="Times New Roman"/>
          <w:b/>
          <w:sz w:val="28"/>
          <w:szCs w:val="28"/>
          <w:lang w:val="uk-UA"/>
        </w:rPr>
        <w:t>ТЕХНІЧНЕ ЗАВДАННЯ :</w:t>
      </w:r>
    </w:p>
    <w:p w:rsidR="00CC32E0" w:rsidRPr="00CC32E0" w:rsidRDefault="00CC32E0" w:rsidP="00CC32E0">
      <w:pPr>
        <w:ind w:firstLine="426"/>
        <w:jc w:val="center"/>
        <w:rPr>
          <w:rFonts w:ascii="Times New Roman" w:hAnsi="Times New Roman"/>
          <w:sz w:val="28"/>
          <w:szCs w:val="28"/>
          <w:lang w:val="uk-UA"/>
        </w:rPr>
      </w:pPr>
      <w:r w:rsidRPr="00CC32E0">
        <w:rPr>
          <w:rFonts w:ascii="Times New Roman" w:hAnsi="Times New Roman"/>
          <w:b/>
          <w:sz w:val="28"/>
          <w:szCs w:val="28"/>
          <w:lang w:val="uk-UA"/>
        </w:rPr>
        <w:t>Найменування предмета закупівлі:</w:t>
      </w:r>
    </w:p>
    <w:p w:rsidR="00CC32E0" w:rsidRPr="00CC32E0" w:rsidRDefault="00CC32E0" w:rsidP="00CC32E0">
      <w:pPr>
        <w:jc w:val="center"/>
        <w:outlineLvl w:val="0"/>
        <w:rPr>
          <w:rFonts w:ascii="Times New Roman" w:hAnsi="Times New Roman"/>
          <w:b/>
          <w:sz w:val="28"/>
          <w:szCs w:val="28"/>
          <w:lang w:val="uk-UA" w:eastAsia="uk-UA"/>
        </w:rPr>
      </w:pPr>
      <w:r w:rsidRPr="00CC32E0">
        <w:rPr>
          <w:rFonts w:ascii="Times New Roman" w:hAnsi="Times New Roman"/>
          <w:b/>
          <w:sz w:val="28"/>
          <w:szCs w:val="28"/>
          <w:lang w:val="uk-UA"/>
        </w:rPr>
        <w:t xml:space="preserve">Послуги </w:t>
      </w:r>
      <w:r w:rsidRPr="00CC32E0">
        <w:rPr>
          <w:rFonts w:ascii="Times New Roman" w:hAnsi="Times New Roman"/>
          <w:b/>
          <w:sz w:val="28"/>
          <w:szCs w:val="28"/>
          <w:lang w:val="uk-UA" w:eastAsia="uk-UA"/>
        </w:rPr>
        <w:t>з вивезення твердих побутових відходів</w:t>
      </w:r>
    </w:p>
    <w:p w:rsidR="00CC32E0" w:rsidRPr="00214748" w:rsidRDefault="00CC32E0" w:rsidP="00406BC5">
      <w:pPr>
        <w:pStyle w:val="a3"/>
        <w:jc w:val="center"/>
        <w:rPr>
          <w:b/>
          <w:lang w:val="uk-UA" w:eastAsia="uk-UA"/>
        </w:rPr>
      </w:pPr>
      <w:r w:rsidRPr="00CC32E0">
        <w:rPr>
          <w:b/>
          <w:sz w:val="28"/>
          <w:szCs w:val="28"/>
          <w:lang w:val="uk-UA"/>
        </w:rPr>
        <w:t xml:space="preserve">(код ДК 021:2015 – </w:t>
      </w:r>
      <w:r w:rsidR="00406BC5" w:rsidRPr="00406BC5">
        <w:rPr>
          <w:rFonts w:eastAsiaTheme="minorHAnsi" w:cstheme="minorBidi"/>
          <w:b/>
          <w:sz w:val="28"/>
          <w:szCs w:val="28"/>
          <w:lang w:val="uk-UA" w:eastAsia="en-US"/>
        </w:rPr>
        <w:t>03410000-7: Деревина</w:t>
      </w:r>
      <w:r w:rsidR="00406BC5">
        <w:rPr>
          <w:rFonts w:eastAsiaTheme="minorHAnsi" w:cstheme="minorBidi"/>
          <w:b/>
          <w:sz w:val="28"/>
          <w:szCs w:val="28"/>
          <w:lang w:val="uk-UA" w:eastAsia="en-US"/>
        </w:rPr>
        <w:t>)</w:t>
      </w:r>
    </w:p>
    <w:p w:rsidR="00974FCC" w:rsidRDefault="00974FCC" w:rsidP="003B46AA">
      <w:pPr>
        <w:rPr>
          <w:rFonts w:ascii="Times New Roman" w:hAnsi="Times New Roman" w:cs="Times New Roman"/>
          <w:sz w:val="28"/>
          <w:szCs w:val="28"/>
          <w:lang w:val="uk-UA"/>
        </w:rPr>
      </w:pPr>
    </w:p>
    <w:p w:rsidR="00974FCC" w:rsidRPr="00071460" w:rsidRDefault="00071460" w:rsidP="00071460">
      <w:pPr>
        <w:pStyle w:val="a5"/>
        <w:numPr>
          <w:ilvl w:val="0"/>
          <w:numId w:val="2"/>
        </w:numPr>
        <w:rPr>
          <w:rFonts w:ascii="Times New Roman" w:hAnsi="Times New Roman" w:cs="Times New Roman"/>
          <w:sz w:val="28"/>
          <w:szCs w:val="28"/>
          <w:lang w:val="uk-UA"/>
        </w:rPr>
      </w:pPr>
      <w:r w:rsidRPr="00071460">
        <w:rPr>
          <w:rFonts w:ascii="Times New Roman" w:hAnsi="Times New Roman" w:cs="Times New Roman"/>
          <w:sz w:val="28"/>
          <w:szCs w:val="28"/>
          <w:lang w:val="uk-UA"/>
        </w:rPr>
        <w:t xml:space="preserve">Обсяг </w:t>
      </w:r>
      <w:r w:rsidR="005C6064">
        <w:rPr>
          <w:rFonts w:ascii="Times New Roman" w:hAnsi="Times New Roman" w:cs="Times New Roman"/>
          <w:sz w:val="28"/>
          <w:szCs w:val="28"/>
          <w:lang w:val="uk-UA"/>
        </w:rPr>
        <w:t xml:space="preserve">постачання товару </w:t>
      </w:r>
      <w:r w:rsidRPr="00071460">
        <w:rPr>
          <w:rFonts w:ascii="Times New Roman" w:hAnsi="Times New Roman" w:cs="Times New Roman"/>
          <w:sz w:val="28"/>
          <w:szCs w:val="28"/>
          <w:lang w:val="uk-UA"/>
        </w:rPr>
        <w:t>: 55 м</w:t>
      </w:r>
      <w:r w:rsidRPr="007739F1">
        <w:rPr>
          <w:rFonts w:ascii="Times New Roman" w:hAnsi="Times New Roman" w:cs="Times New Roman"/>
          <w:sz w:val="28"/>
          <w:szCs w:val="28"/>
          <w:lang w:val="uk-UA"/>
        </w:rPr>
        <w:t>3</w:t>
      </w:r>
      <w:r w:rsidRPr="00071460">
        <w:rPr>
          <w:rFonts w:ascii="Times New Roman" w:hAnsi="Times New Roman" w:cs="Times New Roman"/>
          <w:sz w:val="28"/>
          <w:szCs w:val="28"/>
          <w:lang w:val="uk-UA"/>
        </w:rPr>
        <w:t xml:space="preserve">  </w:t>
      </w:r>
      <w:r w:rsidRPr="007739F1">
        <w:rPr>
          <w:rFonts w:ascii="Times New Roman" w:hAnsi="Times New Roman" w:cs="Times New Roman"/>
          <w:sz w:val="28"/>
          <w:szCs w:val="28"/>
          <w:lang w:val="uk-UA"/>
        </w:rPr>
        <w:t>Деревина дров’яна непромислового використання твердих порід</w:t>
      </w:r>
    </w:p>
    <w:p w:rsidR="00071460" w:rsidRPr="007739F1" w:rsidRDefault="00071460" w:rsidP="007739F1">
      <w:pPr>
        <w:ind w:left="360"/>
        <w:jc w:val="both"/>
        <w:rPr>
          <w:rFonts w:ascii="Times New Roman" w:hAnsi="Times New Roman" w:cs="Times New Roman"/>
          <w:sz w:val="28"/>
          <w:szCs w:val="28"/>
          <w:lang w:val="uk-UA"/>
        </w:rPr>
      </w:pPr>
      <w:r w:rsidRPr="007739F1">
        <w:rPr>
          <w:rFonts w:ascii="Times New Roman" w:hAnsi="Times New Roman" w:cs="Times New Roman"/>
          <w:sz w:val="28"/>
          <w:szCs w:val="28"/>
          <w:lang w:val="uk-UA"/>
        </w:rPr>
        <w:lastRenderedPageBreak/>
        <w:t>Технічні вимоги, приймання та облік – відповідно до ТУУ 16.1-00994207-005:2018</w:t>
      </w:r>
    </w:p>
    <w:p w:rsidR="00071460" w:rsidRPr="007739F1" w:rsidRDefault="00071460" w:rsidP="007739F1">
      <w:pPr>
        <w:ind w:left="360"/>
        <w:jc w:val="both"/>
        <w:rPr>
          <w:rFonts w:ascii="Times New Roman" w:hAnsi="Times New Roman" w:cs="Times New Roman"/>
          <w:sz w:val="28"/>
          <w:szCs w:val="28"/>
          <w:lang w:val="uk-UA"/>
        </w:rPr>
      </w:pPr>
      <w:r w:rsidRPr="007739F1">
        <w:rPr>
          <w:rFonts w:ascii="Times New Roman" w:hAnsi="Times New Roman" w:cs="Times New Roman"/>
          <w:sz w:val="28"/>
          <w:szCs w:val="28"/>
          <w:lang w:val="uk-UA"/>
        </w:rPr>
        <w:t xml:space="preserve">Види деревини: дуб, граб, клен, ясен,  вологістю не більше 30%; </w:t>
      </w:r>
    </w:p>
    <w:p w:rsidR="00071460" w:rsidRPr="007739F1" w:rsidRDefault="00071460" w:rsidP="007739F1">
      <w:pPr>
        <w:ind w:left="360"/>
        <w:jc w:val="both"/>
        <w:rPr>
          <w:rFonts w:ascii="Times New Roman" w:hAnsi="Times New Roman" w:cs="Times New Roman"/>
          <w:sz w:val="28"/>
          <w:szCs w:val="28"/>
          <w:lang w:val="uk-UA"/>
        </w:rPr>
      </w:pPr>
      <w:r w:rsidRPr="007739F1">
        <w:rPr>
          <w:rFonts w:ascii="Times New Roman" w:hAnsi="Times New Roman" w:cs="Times New Roman"/>
          <w:sz w:val="28"/>
          <w:szCs w:val="28"/>
          <w:lang w:val="uk-UA"/>
        </w:rPr>
        <w:t>розмір дров:</w:t>
      </w:r>
    </w:p>
    <w:p w:rsidR="00071460" w:rsidRPr="007739F1" w:rsidRDefault="00071460" w:rsidP="007739F1">
      <w:pPr>
        <w:ind w:left="360"/>
        <w:jc w:val="both"/>
        <w:rPr>
          <w:rFonts w:ascii="Times New Roman" w:hAnsi="Times New Roman" w:cs="Times New Roman"/>
          <w:sz w:val="28"/>
          <w:szCs w:val="28"/>
          <w:lang w:val="uk-UA"/>
        </w:rPr>
      </w:pPr>
      <w:r w:rsidRPr="007739F1">
        <w:rPr>
          <w:rFonts w:ascii="Times New Roman" w:hAnsi="Times New Roman" w:cs="Times New Roman"/>
          <w:sz w:val="28"/>
          <w:szCs w:val="28"/>
          <w:lang w:val="uk-UA"/>
        </w:rPr>
        <w:t>- по довжині – 3 м;</w:t>
      </w:r>
    </w:p>
    <w:p w:rsidR="00071460" w:rsidRPr="007739F1" w:rsidRDefault="00071460" w:rsidP="007739F1">
      <w:pPr>
        <w:ind w:left="360"/>
        <w:jc w:val="both"/>
        <w:rPr>
          <w:rFonts w:ascii="Times New Roman" w:hAnsi="Times New Roman" w:cs="Times New Roman"/>
          <w:sz w:val="28"/>
          <w:szCs w:val="28"/>
          <w:lang w:val="uk-UA"/>
        </w:rPr>
      </w:pPr>
      <w:r w:rsidRPr="007739F1">
        <w:rPr>
          <w:rFonts w:ascii="Times New Roman" w:hAnsi="Times New Roman" w:cs="Times New Roman"/>
          <w:sz w:val="28"/>
          <w:szCs w:val="28"/>
          <w:lang w:val="uk-UA"/>
        </w:rPr>
        <w:t xml:space="preserve">- по товщині –  від 20 см і більше; </w:t>
      </w:r>
    </w:p>
    <w:p w:rsidR="00071460" w:rsidRPr="007739F1" w:rsidRDefault="00071460" w:rsidP="007739F1">
      <w:pPr>
        <w:ind w:left="360"/>
        <w:jc w:val="both"/>
        <w:rPr>
          <w:rFonts w:ascii="Times New Roman" w:hAnsi="Times New Roman" w:cs="Times New Roman"/>
          <w:sz w:val="28"/>
          <w:szCs w:val="28"/>
          <w:lang w:val="uk-UA"/>
        </w:rPr>
      </w:pPr>
      <w:r w:rsidRPr="007739F1">
        <w:rPr>
          <w:rFonts w:ascii="Times New Roman" w:hAnsi="Times New Roman" w:cs="Times New Roman"/>
          <w:sz w:val="28"/>
          <w:szCs w:val="28"/>
          <w:lang w:val="uk-UA"/>
        </w:rPr>
        <w:t>Дрова повинні бути очищені від сучків і гілок. Висота сучків, що залишилися  не повинна перевищувати 30 мм;</w:t>
      </w:r>
    </w:p>
    <w:p w:rsidR="00000CFC" w:rsidRDefault="00071460" w:rsidP="00000CFC">
      <w:pPr>
        <w:ind w:left="360"/>
        <w:jc w:val="both"/>
        <w:rPr>
          <w:rFonts w:ascii="Times New Roman" w:hAnsi="Times New Roman" w:cs="Times New Roman"/>
          <w:sz w:val="28"/>
          <w:szCs w:val="28"/>
          <w:lang w:val="uk-UA"/>
        </w:rPr>
      </w:pPr>
      <w:r w:rsidRPr="007739F1">
        <w:rPr>
          <w:rFonts w:ascii="Times New Roman" w:hAnsi="Times New Roman" w:cs="Times New Roman"/>
          <w:sz w:val="28"/>
          <w:szCs w:val="28"/>
          <w:lang w:val="uk-UA"/>
        </w:rPr>
        <w:t>В дровах не допускається зовнішня трухлява гниль.</w:t>
      </w:r>
    </w:p>
    <w:p w:rsidR="00071460" w:rsidRPr="00000CFC" w:rsidRDefault="00000CFC" w:rsidP="00000CFC">
      <w:pPr>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071460" w:rsidRPr="001047FD">
        <w:rPr>
          <w:rFonts w:ascii="Times New Roman" w:hAnsi="Times New Roman"/>
          <w:sz w:val="24"/>
          <w:szCs w:val="24"/>
          <w:lang w:val="uk-UA"/>
        </w:rPr>
        <w:t xml:space="preserve">. </w:t>
      </w:r>
      <w:r w:rsidR="00071460" w:rsidRPr="00000CFC">
        <w:rPr>
          <w:rFonts w:ascii="Times New Roman" w:hAnsi="Times New Roman" w:cs="Times New Roman"/>
          <w:sz w:val="28"/>
          <w:szCs w:val="28"/>
          <w:lang w:val="uk-UA"/>
        </w:rPr>
        <w:t>Послуги, які обов’язково надає учасник та включає в ціну товару:</w:t>
      </w:r>
    </w:p>
    <w:p w:rsidR="00071460" w:rsidRPr="00000CFC" w:rsidRDefault="00071460" w:rsidP="00000CFC">
      <w:pPr>
        <w:ind w:left="360"/>
        <w:jc w:val="both"/>
        <w:rPr>
          <w:rFonts w:ascii="Times New Roman" w:hAnsi="Times New Roman" w:cs="Times New Roman"/>
          <w:sz w:val="28"/>
          <w:szCs w:val="28"/>
          <w:lang w:val="uk-UA"/>
        </w:rPr>
      </w:pPr>
      <w:r w:rsidRPr="00000CFC">
        <w:rPr>
          <w:rFonts w:ascii="Times New Roman" w:hAnsi="Times New Roman" w:cs="Times New Roman"/>
          <w:sz w:val="28"/>
          <w:szCs w:val="28"/>
          <w:lang w:val="uk-UA"/>
        </w:rPr>
        <w:t>- податки і збори, обов’язкові платежі, що сплачуються або мають бути сплачені згідно з чинним законодавством;</w:t>
      </w:r>
    </w:p>
    <w:p w:rsidR="00071460" w:rsidRPr="00000CFC" w:rsidRDefault="00071460" w:rsidP="00000CFC">
      <w:pPr>
        <w:ind w:left="360"/>
        <w:jc w:val="both"/>
        <w:rPr>
          <w:rFonts w:ascii="Times New Roman" w:hAnsi="Times New Roman" w:cs="Times New Roman"/>
          <w:sz w:val="28"/>
          <w:szCs w:val="28"/>
          <w:lang w:val="uk-UA"/>
        </w:rPr>
      </w:pPr>
      <w:r w:rsidRPr="00000CFC">
        <w:rPr>
          <w:rFonts w:ascii="Times New Roman" w:hAnsi="Times New Roman" w:cs="Times New Roman"/>
          <w:sz w:val="28"/>
          <w:szCs w:val="28"/>
          <w:lang w:val="uk-UA"/>
        </w:rPr>
        <w:t>- доставка товару  здійснюється за адресами закладів, підпорядкованих Замовнику;</w:t>
      </w:r>
    </w:p>
    <w:p w:rsidR="00071460" w:rsidRPr="001047FD" w:rsidRDefault="00071460" w:rsidP="00000CFC">
      <w:pPr>
        <w:ind w:left="360"/>
        <w:jc w:val="both"/>
        <w:rPr>
          <w:rFonts w:ascii="Times New Roman" w:hAnsi="Times New Roman"/>
          <w:sz w:val="24"/>
          <w:szCs w:val="24"/>
          <w:lang w:val="uk-UA"/>
        </w:rPr>
      </w:pPr>
      <w:r w:rsidRPr="00000CFC">
        <w:rPr>
          <w:rFonts w:ascii="Times New Roman" w:hAnsi="Times New Roman" w:cs="Times New Roman"/>
          <w:sz w:val="28"/>
          <w:szCs w:val="28"/>
          <w:lang w:val="uk-UA"/>
        </w:rPr>
        <w:t>- здійснення  вантажно-розвантажувальних послуг при поставці товару. Розвантаження на складі Замовника із складанням в стоси або в штабеля</w:t>
      </w:r>
      <w:r w:rsidRPr="001047FD">
        <w:rPr>
          <w:rFonts w:ascii="Times New Roman" w:hAnsi="Times New Roman"/>
          <w:sz w:val="24"/>
          <w:szCs w:val="24"/>
          <w:lang w:val="uk-UA"/>
        </w:rPr>
        <w:t>.</w:t>
      </w:r>
    </w:p>
    <w:p w:rsidR="00071460" w:rsidRPr="000C2081" w:rsidRDefault="00000CFC" w:rsidP="00071460">
      <w:pPr>
        <w:shd w:val="clear" w:color="auto" w:fill="FFFFFF"/>
        <w:spacing w:after="0"/>
        <w:jc w:val="both"/>
        <w:rPr>
          <w:rFonts w:ascii="Times New Roman" w:hAnsi="Times New Roman" w:cs="Times New Roman"/>
          <w:sz w:val="28"/>
          <w:szCs w:val="28"/>
          <w:lang w:val="uk-UA"/>
        </w:rPr>
      </w:pPr>
      <w:r>
        <w:rPr>
          <w:rFonts w:ascii="Times New Roman" w:hAnsi="Times New Roman"/>
          <w:sz w:val="24"/>
          <w:szCs w:val="24"/>
          <w:lang w:val="uk-UA"/>
        </w:rPr>
        <w:t>3</w:t>
      </w:r>
      <w:r w:rsidR="00071460" w:rsidRPr="000C2081">
        <w:rPr>
          <w:rFonts w:ascii="Times New Roman" w:hAnsi="Times New Roman" w:cs="Times New Roman"/>
          <w:sz w:val="28"/>
          <w:szCs w:val="28"/>
          <w:lang w:val="uk-UA"/>
        </w:rPr>
        <w:t xml:space="preserve">. Строки </w:t>
      </w:r>
      <w:r w:rsidR="002F1E8F">
        <w:rPr>
          <w:rFonts w:ascii="Times New Roman" w:hAnsi="Times New Roman" w:cs="Times New Roman"/>
          <w:sz w:val="28"/>
          <w:szCs w:val="28"/>
          <w:lang w:val="uk-UA"/>
        </w:rPr>
        <w:t>постачання товару</w:t>
      </w:r>
      <w:r w:rsidR="000C2081" w:rsidRPr="000C2081">
        <w:rPr>
          <w:rFonts w:ascii="Times New Roman" w:hAnsi="Times New Roman" w:cs="Times New Roman"/>
          <w:sz w:val="28"/>
          <w:szCs w:val="28"/>
          <w:lang w:val="uk-UA"/>
        </w:rPr>
        <w:t xml:space="preserve"> </w:t>
      </w:r>
      <w:r w:rsidR="00071460" w:rsidRPr="000C2081">
        <w:rPr>
          <w:rFonts w:ascii="Times New Roman" w:hAnsi="Times New Roman" w:cs="Times New Roman"/>
          <w:sz w:val="28"/>
          <w:szCs w:val="28"/>
          <w:lang w:val="uk-UA"/>
        </w:rPr>
        <w:t xml:space="preserve"> – з дати укладення договору до 01.12.2022 року.</w:t>
      </w:r>
    </w:p>
    <w:p w:rsidR="00071460" w:rsidRDefault="00071460" w:rsidP="000C2081">
      <w:pPr>
        <w:ind w:left="360"/>
        <w:jc w:val="both"/>
        <w:rPr>
          <w:rFonts w:ascii="Times New Roman" w:hAnsi="Times New Roman" w:cs="Times New Roman"/>
          <w:sz w:val="28"/>
          <w:szCs w:val="28"/>
          <w:lang w:val="uk-UA"/>
        </w:rPr>
      </w:pPr>
      <w:r w:rsidRPr="001047FD">
        <w:rPr>
          <w:rFonts w:ascii="Times New Roman" w:hAnsi="Times New Roman"/>
          <w:sz w:val="24"/>
          <w:szCs w:val="24"/>
          <w:lang w:val="uk-UA"/>
        </w:rPr>
        <w:t>3.</w:t>
      </w:r>
      <w:r w:rsidR="000C2081">
        <w:rPr>
          <w:rFonts w:ascii="Times New Roman" w:hAnsi="Times New Roman"/>
          <w:sz w:val="24"/>
          <w:szCs w:val="24"/>
          <w:lang w:val="uk-UA"/>
        </w:rPr>
        <w:t>1</w:t>
      </w:r>
      <w:r w:rsidR="000C2081" w:rsidRPr="000C2081">
        <w:rPr>
          <w:rFonts w:ascii="Times New Roman" w:hAnsi="Times New Roman" w:cs="Times New Roman"/>
          <w:sz w:val="28"/>
          <w:szCs w:val="28"/>
          <w:lang w:val="uk-UA"/>
        </w:rPr>
        <w:t xml:space="preserve">. </w:t>
      </w:r>
      <w:r w:rsidRPr="000C2081">
        <w:rPr>
          <w:rFonts w:ascii="Times New Roman" w:hAnsi="Times New Roman" w:cs="Times New Roman"/>
          <w:sz w:val="28"/>
          <w:szCs w:val="28"/>
          <w:lang w:val="uk-UA"/>
        </w:rPr>
        <w:t xml:space="preserve"> Поставка товару здійснюється у робочі дні та години, партіями, згідно заявок Замовника, що погоджуються сторонами в залежності від фактичної потреби замовника.</w:t>
      </w:r>
    </w:p>
    <w:p w:rsidR="00A25070" w:rsidRPr="005C6064" w:rsidRDefault="00A25070" w:rsidP="000C2081">
      <w:pPr>
        <w:ind w:left="360"/>
        <w:jc w:val="both"/>
        <w:rPr>
          <w:rFonts w:ascii="Times New Roman" w:hAnsi="Times New Roman" w:cs="Times New Roman"/>
          <w:sz w:val="28"/>
          <w:szCs w:val="28"/>
        </w:rPr>
      </w:pPr>
      <w:r>
        <w:rPr>
          <w:rFonts w:ascii="Times New Roman" w:hAnsi="Times New Roman" w:cs="Times New Roman"/>
          <w:sz w:val="28"/>
          <w:szCs w:val="28"/>
          <w:lang w:val="uk-UA"/>
        </w:rPr>
        <w:t xml:space="preserve">3.2. </w:t>
      </w:r>
      <w:r w:rsidR="00291C04">
        <w:rPr>
          <w:rFonts w:ascii="Times New Roman" w:hAnsi="Times New Roman" w:cs="Times New Roman"/>
          <w:sz w:val="28"/>
          <w:szCs w:val="28"/>
          <w:lang w:val="uk-UA"/>
        </w:rPr>
        <w:t>Адреса постачання товару : Черкаська обл., м. Умань, вулиця Михайлівська , 126 а.</w:t>
      </w:r>
    </w:p>
    <w:p w:rsidR="00071460" w:rsidRPr="000C2081" w:rsidRDefault="00071460" w:rsidP="00071460">
      <w:pPr>
        <w:pStyle w:val="a3"/>
        <w:tabs>
          <w:tab w:val="left" w:pos="2160"/>
        </w:tabs>
        <w:spacing w:before="0" w:beforeAutospacing="0" w:after="0" w:afterAutospacing="0" w:line="276" w:lineRule="auto"/>
        <w:jc w:val="both"/>
        <w:rPr>
          <w:rFonts w:eastAsiaTheme="minorHAnsi"/>
          <w:sz w:val="28"/>
          <w:szCs w:val="28"/>
          <w:lang w:val="uk-UA" w:eastAsia="en-US"/>
        </w:rPr>
      </w:pPr>
      <w:r w:rsidRPr="001047FD">
        <w:rPr>
          <w:lang w:val="uk-UA"/>
        </w:rPr>
        <w:t>4</w:t>
      </w:r>
      <w:r w:rsidRPr="000C2081">
        <w:rPr>
          <w:rFonts w:eastAsiaTheme="minorHAnsi"/>
          <w:sz w:val="28"/>
          <w:szCs w:val="28"/>
          <w:lang w:val="uk-UA" w:eastAsia="en-US"/>
        </w:rPr>
        <w:t>. При поставці товару  повинні надаватися  супровідні документи (дійсні на дату поставки), що підтверджують його походження, якість, відповідність державним стандартам (лісовий квиток, паспорти якості тощо). При прийомі товару, обсяг  товару має  відповідати обсягу,  який зазначений у супровідних документах. Приймання Товару за кількістю і якістю здійснюється представником (-</w:t>
      </w:r>
      <w:proofErr w:type="spellStart"/>
      <w:r w:rsidRPr="000C2081">
        <w:rPr>
          <w:rFonts w:eastAsiaTheme="minorHAnsi"/>
          <w:sz w:val="28"/>
          <w:szCs w:val="28"/>
          <w:lang w:val="uk-UA" w:eastAsia="en-US"/>
        </w:rPr>
        <w:t>ами</w:t>
      </w:r>
      <w:proofErr w:type="spellEnd"/>
      <w:r w:rsidRPr="000C2081">
        <w:rPr>
          <w:rFonts w:eastAsiaTheme="minorHAnsi"/>
          <w:sz w:val="28"/>
          <w:szCs w:val="28"/>
          <w:lang w:val="uk-UA" w:eastAsia="en-US"/>
        </w:rPr>
        <w:t>) обох сторін в порядку, що визначається чинним законодавством України.</w:t>
      </w:r>
    </w:p>
    <w:p w:rsidR="00071460" w:rsidRPr="00A25070" w:rsidRDefault="00071460" w:rsidP="00071460">
      <w:pPr>
        <w:spacing w:after="0"/>
        <w:jc w:val="both"/>
        <w:rPr>
          <w:rFonts w:ascii="Times New Roman" w:hAnsi="Times New Roman" w:cs="Times New Roman"/>
          <w:sz w:val="28"/>
          <w:szCs w:val="28"/>
          <w:lang w:val="uk-UA"/>
        </w:rPr>
      </w:pPr>
      <w:r w:rsidRPr="001047FD">
        <w:rPr>
          <w:rFonts w:ascii="Times New Roman" w:hAnsi="Times New Roman"/>
          <w:sz w:val="24"/>
          <w:szCs w:val="24"/>
          <w:lang w:val="uk-UA"/>
        </w:rPr>
        <w:t>5</w:t>
      </w:r>
      <w:r w:rsidRPr="00A25070">
        <w:rPr>
          <w:rFonts w:ascii="Times New Roman" w:hAnsi="Times New Roman" w:cs="Times New Roman"/>
          <w:sz w:val="28"/>
          <w:szCs w:val="28"/>
          <w:lang w:val="uk-UA"/>
        </w:rPr>
        <w:t>. Учасник повинен в складі тендерної пропозиції надати гарантійний лист щодо забезпечення поставки деревини протягом 2022 року.</w:t>
      </w:r>
    </w:p>
    <w:p w:rsidR="00071460" w:rsidRPr="00A25070" w:rsidRDefault="00071460" w:rsidP="00071460">
      <w:pPr>
        <w:widowControl w:val="0"/>
        <w:shd w:val="clear" w:color="auto" w:fill="FFFFFF"/>
        <w:tabs>
          <w:tab w:val="left" w:pos="735"/>
          <w:tab w:val="center" w:pos="4677"/>
        </w:tabs>
        <w:autoSpaceDE w:val="0"/>
        <w:autoSpaceDN w:val="0"/>
        <w:adjustRightInd w:val="0"/>
        <w:spacing w:after="0"/>
        <w:jc w:val="both"/>
        <w:rPr>
          <w:rFonts w:ascii="Times New Roman" w:hAnsi="Times New Roman" w:cs="Times New Roman"/>
          <w:sz w:val="28"/>
          <w:szCs w:val="28"/>
          <w:lang w:val="uk-UA"/>
        </w:rPr>
      </w:pPr>
      <w:r w:rsidRPr="00A25070">
        <w:rPr>
          <w:rFonts w:ascii="Times New Roman" w:hAnsi="Times New Roman" w:cs="Times New Roman"/>
          <w:sz w:val="28"/>
          <w:szCs w:val="28"/>
          <w:lang w:val="uk-UA"/>
        </w:rPr>
        <w:t>6.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навантажування, розвантажування та інших витрат, визначених законодавством.</w:t>
      </w:r>
    </w:p>
    <w:p w:rsidR="00071460" w:rsidRPr="00A25070" w:rsidRDefault="00071460" w:rsidP="00071460">
      <w:pPr>
        <w:pStyle w:val="a3"/>
        <w:numPr>
          <w:ilvl w:val="0"/>
          <w:numId w:val="1"/>
        </w:numPr>
        <w:tabs>
          <w:tab w:val="left" w:pos="0"/>
          <w:tab w:val="left" w:pos="284"/>
        </w:tabs>
        <w:spacing w:before="0" w:beforeAutospacing="0" w:after="0" w:afterAutospacing="0" w:line="276" w:lineRule="auto"/>
        <w:ind w:left="0" w:firstLine="0"/>
        <w:contextualSpacing/>
        <w:jc w:val="both"/>
        <w:rPr>
          <w:rFonts w:eastAsiaTheme="minorHAnsi"/>
          <w:sz w:val="28"/>
          <w:szCs w:val="28"/>
          <w:lang w:val="uk-UA" w:eastAsia="en-US"/>
        </w:rPr>
      </w:pPr>
      <w:r w:rsidRPr="00A25070">
        <w:rPr>
          <w:rFonts w:eastAsiaTheme="minorHAnsi"/>
          <w:sz w:val="28"/>
          <w:szCs w:val="28"/>
          <w:lang w:val="uk-UA" w:eastAsia="en-US"/>
        </w:rPr>
        <w:lastRenderedPageBreak/>
        <w:t>Постачальник повинен забезпечити можливість вимірювання деревини в присутності представника Замовника, який має відслідковувати кількість деревини.</w:t>
      </w:r>
    </w:p>
    <w:p w:rsidR="00071460" w:rsidRPr="00A25070" w:rsidRDefault="00071460" w:rsidP="00071460">
      <w:pPr>
        <w:numPr>
          <w:ilvl w:val="0"/>
          <w:numId w:val="1"/>
        </w:numPr>
        <w:tabs>
          <w:tab w:val="left" w:pos="284"/>
        </w:tabs>
        <w:spacing w:after="0" w:line="276" w:lineRule="auto"/>
        <w:ind w:left="0" w:firstLine="0"/>
        <w:jc w:val="both"/>
        <w:rPr>
          <w:rFonts w:ascii="Times New Roman" w:hAnsi="Times New Roman" w:cs="Times New Roman"/>
          <w:sz w:val="28"/>
          <w:szCs w:val="28"/>
          <w:lang w:val="uk-UA"/>
        </w:rPr>
      </w:pPr>
      <w:r w:rsidRPr="00A25070">
        <w:rPr>
          <w:rFonts w:ascii="Times New Roman" w:hAnsi="Times New Roman" w:cs="Times New Roman"/>
          <w:sz w:val="28"/>
          <w:szCs w:val="28"/>
          <w:lang w:val="uk-UA"/>
        </w:rPr>
        <w:t>Замовник залишає за собою право у будь-який момент, на протязі усього терміну поставки товари, провести незалежне дослідження товару на відповідність технічним умовам та вимогам ДСТУ.</w:t>
      </w:r>
    </w:p>
    <w:p w:rsidR="00071460" w:rsidRPr="00A25070" w:rsidRDefault="00071460" w:rsidP="00071460">
      <w:pPr>
        <w:numPr>
          <w:ilvl w:val="0"/>
          <w:numId w:val="1"/>
        </w:numPr>
        <w:tabs>
          <w:tab w:val="left" w:pos="426"/>
        </w:tabs>
        <w:spacing w:after="0" w:line="276" w:lineRule="auto"/>
        <w:ind w:left="0" w:firstLine="0"/>
        <w:jc w:val="both"/>
        <w:rPr>
          <w:rFonts w:ascii="Times New Roman" w:hAnsi="Times New Roman" w:cs="Times New Roman"/>
          <w:sz w:val="28"/>
          <w:szCs w:val="28"/>
          <w:lang w:val="uk-UA"/>
        </w:rPr>
      </w:pPr>
      <w:r w:rsidRPr="00A25070">
        <w:rPr>
          <w:rFonts w:ascii="Times New Roman" w:hAnsi="Times New Roman" w:cs="Times New Roman"/>
          <w:sz w:val="28"/>
          <w:szCs w:val="28"/>
          <w:lang w:val="uk-UA"/>
        </w:rPr>
        <w:t>З метою підтвердження легального походження товару, що пропонується для постачання Замовнику, учасник в складі тендерної пропозиції повинен надати копію  чинного договору з постійним лісокористувачем або тимчасовим лісокористувачем (з відповідним підтвердженням правовідносин тимчасового лісокористувача з постійним лісокористувачем). Такі договори повинні бути укладені не раніше 2022 року, на об’єм, не менший, ніж закуповується Замовником в даній процедурі закупівлі, а також назва предмета закупівлі даного договору (договорів) повинна співпадати з назвою предмету закупівлі тендерної документації Замовника. У разі, якщо учасником є постійний лісокористувачем, в складі тендерної пропозиції надається довідка в довільній формі із зазначенням місць постійного лісокористування, з яких планується здійснювати постачання товару та лісовий (лісорубний) квиток.</w:t>
      </w:r>
    </w:p>
    <w:p w:rsidR="00974FCC" w:rsidRDefault="00974FCC" w:rsidP="003B46AA">
      <w:pPr>
        <w:rPr>
          <w:rFonts w:ascii="Times New Roman" w:hAnsi="Times New Roman" w:cs="Times New Roman"/>
          <w:sz w:val="28"/>
          <w:szCs w:val="28"/>
          <w:lang w:val="uk-UA"/>
        </w:rPr>
      </w:pPr>
    </w:p>
    <w:p w:rsidR="00974FCC" w:rsidRDefault="004210A5" w:rsidP="0085094D">
      <w:pPr>
        <w:spacing w:after="0" w:line="240" w:lineRule="auto"/>
        <w:jc w:val="both"/>
        <w:textAlignment w:val="baseline"/>
        <w:rPr>
          <w:rFonts w:ascii="Times New Roman" w:hAnsi="Times New Roman" w:cs="Times New Roman"/>
          <w:sz w:val="28"/>
          <w:szCs w:val="28"/>
          <w:lang w:val="uk-UA"/>
        </w:rPr>
      </w:pPr>
      <w:r w:rsidRPr="00D735D3">
        <w:rPr>
          <w:rFonts w:ascii="Times New Roman" w:hAnsi="Times New Roman"/>
          <w:sz w:val="24"/>
          <w:szCs w:val="24"/>
          <w:lang w:val="uk-UA"/>
        </w:rPr>
        <w:t xml:space="preserve">. </w:t>
      </w:r>
    </w:p>
    <w:p w:rsidR="00974FCC" w:rsidRDefault="00974FCC" w:rsidP="003B46AA">
      <w:pPr>
        <w:rPr>
          <w:rFonts w:ascii="Times New Roman" w:hAnsi="Times New Roman" w:cs="Times New Roman"/>
          <w:sz w:val="28"/>
          <w:szCs w:val="28"/>
          <w:lang w:val="uk-UA"/>
        </w:rPr>
      </w:pPr>
    </w:p>
    <w:p w:rsidR="00974FCC" w:rsidRDefault="00974FCC" w:rsidP="003B46AA">
      <w:pPr>
        <w:rPr>
          <w:rFonts w:ascii="Times New Roman" w:hAnsi="Times New Roman" w:cs="Times New Roman"/>
          <w:sz w:val="28"/>
          <w:szCs w:val="28"/>
          <w:lang w:val="uk-UA"/>
        </w:rPr>
      </w:pPr>
    </w:p>
    <w:p w:rsidR="00974FCC" w:rsidRDefault="00974FCC" w:rsidP="003B46AA">
      <w:pPr>
        <w:rPr>
          <w:rFonts w:ascii="Times New Roman" w:hAnsi="Times New Roman" w:cs="Times New Roman"/>
          <w:sz w:val="28"/>
          <w:szCs w:val="28"/>
          <w:lang w:val="uk-UA"/>
        </w:rPr>
      </w:pPr>
    </w:p>
    <w:p w:rsidR="00974FCC" w:rsidRDefault="00974FCC" w:rsidP="003B46AA">
      <w:pPr>
        <w:rPr>
          <w:rFonts w:ascii="Times New Roman" w:hAnsi="Times New Roman" w:cs="Times New Roman"/>
          <w:sz w:val="28"/>
          <w:szCs w:val="28"/>
          <w:lang w:val="uk-UA"/>
        </w:rPr>
      </w:pPr>
    </w:p>
    <w:p w:rsidR="00974FCC" w:rsidRDefault="00974FCC" w:rsidP="003B46AA">
      <w:pPr>
        <w:rPr>
          <w:rFonts w:ascii="Times New Roman" w:hAnsi="Times New Roman" w:cs="Times New Roman"/>
          <w:sz w:val="28"/>
          <w:szCs w:val="28"/>
          <w:lang w:val="uk-UA"/>
        </w:rPr>
      </w:pPr>
    </w:p>
    <w:p w:rsidR="00974FCC" w:rsidRDefault="00974FCC" w:rsidP="003B46AA">
      <w:pPr>
        <w:rPr>
          <w:rFonts w:ascii="Times New Roman" w:hAnsi="Times New Roman" w:cs="Times New Roman"/>
          <w:sz w:val="28"/>
          <w:szCs w:val="28"/>
          <w:lang w:val="uk-UA"/>
        </w:rPr>
      </w:pPr>
    </w:p>
    <w:p w:rsidR="00974FCC" w:rsidRDefault="00974FCC" w:rsidP="003B46AA">
      <w:pPr>
        <w:rPr>
          <w:rFonts w:ascii="Times New Roman" w:hAnsi="Times New Roman" w:cs="Times New Roman"/>
          <w:sz w:val="28"/>
          <w:szCs w:val="28"/>
          <w:lang w:val="uk-UA"/>
        </w:rPr>
      </w:pPr>
    </w:p>
    <w:p w:rsidR="00974FCC" w:rsidRPr="007102F6" w:rsidRDefault="00974FCC" w:rsidP="003B46AA">
      <w:pPr>
        <w:rPr>
          <w:rFonts w:ascii="Times New Roman" w:hAnsi="Times New Roman" w:cs="Times New Roman"/>
          <w:sz w:val="28"/>
          <w:szCs w:val="28"/>
          <w:lang w:val="uk-UA"/>
        </w:rPr>
      </w:pPr>
    </w:p>
    <w:p w:rsidR="008D0D0E" w:rsidRPr="008D0D0E" w:rsidRDefault="008D0D0E" w:rsidP="003B46AA">
      <w:pPr>
        <w:rPr>
          <w:rFonts w:ascii="Times New Roman" w:hAnsi="Times New Roman" w:cs="Times New Roman"/>
          <w:b/>
          <w:sz w:val="28"/>
          <w:szCs w:val="28"/>
          <w:lang w:val="uk-UA"/>
        </w:rPr>
      </w:pPr>
      <w:r w:rsidRPr="008D0D0E">
        <w:rPr>
          <w:rFonts w:ascii="Times New Roman" w:hAnsi="Times New Roman" w:cs="Times New Roman"/>
          <w:b/>
          <w:sz w:val="28"/>
          <w:szCs w:val="28"/>
          <w:lang w:val="uk-UA"/>
        </w:rPr>
        <w:t xml:space="preserve"> </w:t>
      </w:r>
    </w:p>
    <w:sectPr w:rsidR="008D0D0E" w:rsidRPr="008D0D0E" w:rsidSect="000714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95D03"/>
    <w:multiLevelType w:val="multilevel"/>
    <w:tmpl w:val="5B9A8038"/>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cstheme="minorBidi" w:hint="default"/>
        <w:sz w:val="22"/>
      </w:rPr>
    </w:lvl>
    <w:lvl w:ilvl="2">
      <w:start w:val="1"/>
      <w:numFmt w:val="decimal"/>
      <w:isLgl/>
      <w:lvlText w:val="%1.%2.%3."/>
      <w:lvlJc w:val="left"/>
      <w:pPr>
        <w:ind w:left="1800" w:hanging="720"/>
      </w:pPr>
      <w:rPr>
        <w:rFonts w:cstheme="minorBidi" w:hint="default"/>
        <w:sz w:val="22"/>
      </w:rPr>
    </w:lvl>
    <w:lvl w:ilvl="3">
      <w:start w:val="1"/>
      <w:numFmt w:val="decimal"/>
      <w:isLgl/>
      <w:lvlText w:val="%1.%2.%3.%4."/>
      <w:lvlJc w:val="left"/>
      <w:pPr>
        <w:ind w:left="2520" w:hanging="1080"/>
      </w:pPr>
      <w:rPr>
        <w:rFonts w:cstheme="minorBidi" w:hint="default"/>
        <w:sz w:val="22"/>
      </w:rPr>
    </w:lvl>
    <w:lvl w:ilvl="4">
      <w:start w:val="1"/>
      <w:numFmt w:val="decimal"/>
      <w:isLgl/>
      <w:lvlText w:val="%1.%2.%3.%4.%5."/>
      <w:lvlJc w:val="left"/>
      <w:pPr>
        <w:ind w:left="3240" w:hanging="1440"/>
      </w:pPr>
      <w:rPr>
        <w:rFonts w:cstheme="minorBidi" w:hint="default"/>
        <w:sz w:val="22"/>
      </w:rPr>
    </w:lvl>
    <w:lvl w:ilvl="5">
      <w:start w:val="1"/>
      <w:numFmt w:val="decimal"/>
      <w:isLgl/>
      <w:lvlText w:val="%1.%2.%3.%4.%5.%6."/>
      <w:lvlJc w:val="left"/>
      <w:pPr>
        <w:ind w:left="3600" w:hanging="1440"/>
      </w:pPr>
      <w:rPr>
        <w:rFonts w:cstheme="minorBidi" w:hint="default"/>
        <w:sz w:val="22"/>
      </w:rPr>
    </w:lvl>
    <w:lvl w:ilvl="6">
      <w:start w:val="1"/>
      <w:numFmt w:val="decimal"/>
      <w:isLgl/>
      <w:lvlText w:val="%1.%2.%3.%4.%5.%6.%7."/>
      <w:lvlJc w:val="left"/>
      <w:pPr>
        <w:ind w:left="4320" w:hanging="1800"/>
      </w:pPr>
      <w:rPr>
        <w:rFonts w:cstheme="minorBidi" w:hint="default"/>
        <w:sz w:val="22"/>
      </w:rPr>
    </w:lvl>
    <w:lvl w:ilvl="7">
      <w:start w:val="1"/>
      <w:numFmt w:val="decimal"/>
      <w:isLgl/>
      <w:lvlText w:val="%1.%2.%3.%4.%5.%6.%7.%8."/>
      <w:lvlJc w:val="left"/>
      <w:pPr>
        <w:ind w:left="4680" w:hanging="1800"/>
      </w:pPr>
      <w:rPr>
        <w:rFonts w:cstheme="minorBidi" w:hint="default"/>
        <w:sz w:val="22"/>
      </w:rPr>
    </w:lvl>
    <w:lvl w:ilvl="8">
      <w:start w:val="1"/>
      <w:numFmt w:val="decimal"/>
      <w:isLgl/>
      <w:lvlText w:val="%1.%2.%3.%4.%5.%6.%7.%8.%9."/>
      <w:lvlJc w:val="left"/>
      <w:pPr>
        <w:ind w:left="5400" w:hanging="2160"/>
      </w:pPr>
      <w:rPr>
        <w:rFonts w:cstheme="minorBidi" w:hint="default"/>
        <w:sz w:val="22"/>
      </w:rPr>
    </w:lvl>
  </w:abstractNum>
  <w:abstractNum w:abstractNumId="1" w15:restartNumberingAfterBreak="0">
    <w:nsid w:val="4D601311"/>
    <w:multiLevelType w:val="hybridMultilevel"/>
    <w:tmpl w:val="A8A2CF78"/>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800"/>
    <w:rsid w:val="00000CFC"/>
    <w:rsid w:val="000647B4"/>
    <w:rsid w:val="00071460"/>
    <w:rsid w:val="00077267"/>
    <w:rsid w:val="000B729C"/>
    <w:rsid w:val="000C2081"/>
    <w:rsid w:val="00130B39"/>
    <w:rsid w:val="00176899"/>
    <w:rsid w:val="00181DBC"/>
    <w:rsid w:val="001830A4"/>
    <w:rsid w:val="00195D95"/>
    <w:rsid w:val="001E12B4"/>
    <w:rsid w:val="001E7E3C"/>
    <w:rsid w:val="00213852"/>
    <w:rsid w:val="00291C04"/>
    <w:rsid w:val="002B5800"/>
    <w:rsid w:val="002C566D"/>
    <w:rsid w:val="002E593D"/>
    <w:rsid w:val="002F1E8F"/>
    <w:rsid w:val="002F4BD3"/>
    <w:rsid w:val="00340BCD"/>
    <w:rsid w:val="003B46AA"/>
    <w:rsid w:val="003F1A46"/>
    <w:rsid w:val="00406BC5"/>
    <w:rsid w:val="004210A5"/>
    <w:rsid w:val="0046641A"/>
    <w:rsid w:val="004711EF"/>
    <w:rsid w:val="00480F42"/>
    <w:rsid w:val="004B731A"/>
    <w:rsid w:val="005358C0"/>
    <w:rsid w:val="005363EB"/>
    <w:rsid w:val="005C6064"/>
    <w:rsid w:val="005F0BF1"/>
    <w:rsid w:val="0067190E"/>
    <w:rsid w:val="00691374"/>
    <w:rsid w:val="006B4C12"/>
    <w:rsid w:val="007102F6"/>
    <w:rsid w:val="0071066C"/>
    <w:rsid w:val="00740A71"/>
    <w:rsid w:val="007739F1"/>
    <w:rsid w:val="007B7200"/>
    <w:rsid w:val="0082576D"/>
    <w:rsid w:val="0083181C"/>
    <w:rsid w:val="008358FA"/>
    <w:rsid w:val="00837426"/>
    <w:rsid w:val="0085094D"/>
    <w:rsid w:val="0085252A"/>
    <w:rsid w:val="008D0D0E"/>
    <w:rsid w:val="00967045"/>
    <w:rsid w:val="00974FCC"/>
    <w:rsid w:val="009B153E"/>
    <w:rsid w:val="00A25070"/>
    <w:rsid w:val="00A529C4"/>
    <w:rsid w:val="00AA4BB0"/>
    <w:rsid w:val="00AE324E"/>
    <w:rsid w:val="00AF0F16"/>
    <w:rsid w:val="00B153BA"/>
    <w:rsid w:val="00B61179"/>
    <w:rsid w:val="00B8542B"/>
    <w:rsid w:val="00BA0309"/>
    <w:rsid w:val="00BA4E57"/>
    <w:rsid w:val="00BE41B7"/>
    <w:rsid w:val="00C30CA4"/>
    <w:rsid w:val="00C43BB8"/>
    <w:rsid w:val="00C6103F"/>
    <w:rsid w:val="00C72104"/>
    <w:rsid w:val="00CC32E0"/>
    <w:rsid w:val="00D03002"/>
    <w:rsid w:val="00D351D2"/>
    <w:rsid w:val="00D71690"/>
    <w:rsid w:val="00DB2CBA"/>
    <w:rsid w:val="00DB4B54"/>
    <w:rsid w:val="00E07939"/>
    <w:rsid w:val="00E22B32"/>
    <w:rsid w:val="00E61E85"/>
    <w:rsid w:val="00EC213F"/>
    <w:rsid w:val="00F34C04"/>
    <w:rsid w:val="00F9084B"/>
    <w:rsid w:val="00FB3B80"/>
    <w:rsid w:val="00FB544F"/>
    <w:rsid w:val="00FF3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99E5C-5A52-4934-BBC4-F6649426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B8542B"/>
  </w:style>
  <w:style w:type="paragraph" w:customStyle="1" w:styleId="1">
    <w:name w:val="Обычный1"/>
    <w:qFormat/>
    <w:rsid w:val="00CC32E0"/>
    <w:pPr>
      <w:spacing w:after="0" w:line="276" w:lineRule="auto"/>
    </w:pPr>
    <w:rPr>
      <w:rFonts w:ascii="Arial" w:eastAsia="Times New Roman" w:hAnsi="Arial" w:cs="Arial"/>
      <w:color w:val="000000"/>
      <w:lang w:eastAsia="ru-RU"/>
    </w:rPr>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unhideWhenUsed/>
    <w:qFormat/>
    <w:rsid w:val="008318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locked/>
    <w:rsid w:val="00071460"/>
    <w:rPr>
      <w:rFonts w:ascii="Times New Roman" w:eastAsia="Times New Roman" w:hAnsi="Times New Roman" w:cs="Times New Roman"/>
      <w:sz w:val="24"/>
      <w:szCs w:val="24"/>
      <w:lang w:eastAsia="ru-RU"/>
    </w:rPr>
  </w:style>
  <w:style w:type="paragraph" w:customStyle="1" w:styleId="rvps2">
    <w:name w:val="rvps2"/>
    <w:basedOn w:val="a"/>
    <w:rsid w:val="0007146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stParagraph1">
    <w:name w:val="List Paragraph1"/>
    <w:basedOn w:val="a"/>
    <w:qFormat/>
    <w:rsid w:val="00071460"/>
    <w:pPr>
      <w:spacing w:after="0" w:line="240" w:lineRule="auto"/>
      <w:ind w:left="720"/>
      <w:contextualSpacing/>
    </w:pPr>
    <w:rPr>
      <w:rFonts w:ascii="Times New Roman" w:eastAsia="Times New Roman" w:hAnsi="Times New Roman" w:cs="Times New Roman"/>
      <w:sz w:val="24"/>
      <w:szCs w:val="24"/>
      <w:lang w:eastAsia="ru-RU"/>
    </w:rPr>
  </w:style>
  <w:style w:type="paragraph" w:styleId="a5">
    <w:name w:val="List Paragraph"/>
    <w:basedOn w:val="a"/>
    <w:uiPriority w:val="34"/>
    <w:qFormat/>
    <w:rsid w:val="000714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32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706</Words>
  <Characters>4029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Наталiя</cp:lastModifiedBy>
  <cp:revision>2</cp:revision>
  <dcterms:created xsi:type="dcterms:W3CDTF">2022-10-07T18:01:00Z</dcterms:created>
  <dcterms:modified xsi:type="dcterms:W3CDTF">2022-10-07T18:01:00Z</dcterms:modified>
</cp:coreProperties>
</file>