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Default="003B46AA" w:rsidP="008635B3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1.Предмет закупівлі : </w:t>
      </w:r>
      <w:r>
        <w:rPr>
          <w:sz w:val="28"/>
          <w:szCs w:val="28"/>
          <w:lang w:val="uk-UA"/>
        </w:rPr>
        <w:t>код ДК 021:2015 «Єдиний закупівельний словник»- ДК 021:2015</w:t>
      </w:r>
      <w:r w:rsidR="008635B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331D04">
        <w:rPr>
          <w:sz w:val="28"/>
          <w:szCs w:val="28"/>
          <w:lang w:val="uk-UA"/>
        </w:rPr>
        <w:t xml:space="preserve">98110000-7 Послуги підприємницьких, професійних та інших організацій ( Послуги по переоформленню сертифікатів про акредитацію) 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3B46AA" w:rsidRDefault="003B46AA" w:rsidP="003B46A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: </w:t>
      </w:r>
      <w:r w:rsidR="00331D04">
        <w:t>UA-2022-02-04-005624-b</w:t>
      </w:r>
    </w:p>
    <w:p w:rsidR="003B46AA" w:rsidRPr="00E22B32" w:rsidRDefault="00AF0F16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B3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застосування переговорної процедури закупівлі</w:t>
      </w:r>
    </w:p>
    <w:p w:rsidR="00480F42" w:rsidRPr="00346803" w:rsidRDefault="00DB2CBA" w:rsidP="0034680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Наказу Міністерства освіти і науки від 02.07.2021 року № 762 виникла потреба в переоформленні сертифікатів про акредитацію. Міністерство освіти і науки України (далі – МОН України) є головним органом у системі центральних органів виконавчої влади, що забезпечує формування та реалізує державну політику у сферах освіти і науки, наукової, науково-технічної та інноваційної діяльності в зазначених сферах, трансферу (передачі) технологій, забезпечує формування та реалізацію державної політики у сфері здійснення державного нагляду (контролю) за діяльністю закладів освіти, підприємств, установ та організацій, які надають послуги у сфері освіти або проводять іншу діяльність, пов’язану з наданням таких послуг, незалежно від їх підпорядкування і форми власності, а також здійснює акредитацію освітніх програм у порядку, передбаченому для акредитації напрямів і спеціальностей, відповідно до Закону України «Про вищу освіту», Положення про акредитацію освітніх програм (затвердженого наказом МОН України 11 липня 2019 року №977, зареєстрованого в Міністерстві юстиції України 08 серпня 2019 року за № 880/33851).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Відповідно до п.9 Постанови КМУ № 1380 від 29.08.2003 р. організація роботи Акредитаційної комісії забезпечується Державною освітньою установою “Навчально-методичний центр з питань якості освіти” (далі - Центр) шляхом надання послуг організаційного характеру, пов'язаних з проведенням ліцензування, атестації та акредитації.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Відповідно до п.20 Постанови КМУ № 978 від 09.08.2001 р. Кошти за оплату послуг організаційного характеру, пов’язаних з проведенням акредитації напряму підготовки, спеціальності, освітньої програми та оформленням сертифіката про акредитацію напряму підготовки, спеціальності, освітньої програми зараховуються до спеціального фонду державного бюджету як власні надходження бюджетної установи з урахуванням вимог Бюджетного кодексу України на рахунок Державної освітньої установи “Навчально-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методичний центр з питань якості освіти”</w:t>
      </w:r>
      <w:r w:rsidR="00346803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Враховуючи вищезазначене, відсутня конкуренція щодо надання послуг організаційного характеру, пов'язаних з проведенням акредитації, оскільки виключне право їх надання належить Державній освітній установі «Навчально-методичний центр з питань якості освіти». Отже, для здійснення вищезазначеної закупівлі доцільно провести переговорну процедуру, відповідно до ч. 2 ст. 40 Закону України. У зв’язку з «відсутністю конкуренції з технічних причин» договір про закупівлю може бути укладено лише з одним постачальником – Державною освітньою установою «Навчально-методичний центр з питань якості освіти» на умовах переговорної процедури</w:t>
      </w:r>
    </w:p>
    <w:p w:rsidR="00740A71" w:rsidRDefault="00480F4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B86AA3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40A71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сформований з урахуванням </w:t>
      </w:r>
      <w:r w:rsidR="003C0E16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виконання</w:t>
      </w:r>
      <w:r w:rsidR="003C0E16" w:rsidRP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E16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освіти і науки від 02.07.2021 року № 762</w:t>
      </w:r>
      <w:r w:rsidR="00B86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враховуючи вимоги Н</w:t>
      </w:r>
      <w:r w:rsidR="00B86AA3">
        <w:rPr>
          <w:rFonts w:ascii="Times New Roman" w:hAnsi="Times New Roman" w:cs="Times New Roman"/>
          <w:sz w:val="28"/>
          <w:szCs w:val="28"/>
          <w:lang w:val="uk-UA"/>
        </w:rPr>
        <w:t>аказу Мінекономіки від 18.02.2020 № 275</w:t>
      </w:r>
      <w:r w:rsidR="00B86A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E16" w:rsidRPr="00346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складає </w:t>
      </w:r>
      <w:r w:rsidR="00FD08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00,00 грн ( </w:t>
      </w:r>
      <w:r w:rsidR="00FD08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п’ятсот</w:t>
      </w:r>
      <w:bookmarkStart w:id="0" w:name="_GoBack"/>
      <w:bookmarkEnd w:id="0"/>
      <w:r w:rsid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00 коп</w:t>
      </w:r>
      <w:r w:rsidR="003543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C0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C0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>без ПДВ.</w:t>
      </w:r>
    </w:p>
    <w:p w:rsidR="005E595F" w:rsidRPr="0046641A" w:rsidRDefault="00FD08F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595F" w:rsidRPr="0046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B729C"/>
    <w:rsid w:val="00181DBC"/>
    <w:rsid w:val="001830A4"/>
    <w:rsid w:val="001E7E3C"/>
    <w:rsid w:val="002B5800"/>
    <w:rsid w:val="002C566D"/>
    <w:rsid w:val="002E593D"/>
    <w:rsid w:val="00331D04"/>
    <w:rsid w:val="00340BCD"/>
    <w:rsid w:val="00346803"/>
    <w:rsid w:val="00354382"/>
    <w:rsid w:val="0036785E"/>
    <w:rsid w:val="003B46AA"/>
    <w:rsid w:val="003C0E16"/>
    <w:rsid w:val="003F1A46"/>
    <w:rsid w:val="0046641A"/>
    <w:rsid w:val="00480F42"/>
    <w:rsid w:val="004E7C0E"/>
    <w:rsid w:val="005363EB"/>
    <w:rsid w:val="00680675"/>
    <w:rsid w:val="00740A71"/>
    <w:rsid w:val="007B7200"/>
    <w:rsid w:val="0082576D"/>
    <w:rsid w:val="008635B3"/>
    <w:rsid w:val="009B153E"/>
    <w:rsid w:val="00AF0F16"/>
    <w:rsid w:val="00B86AA3"/>
    <w:rsid w:val="00D03002"/>
    <w:rsid w:val="00D82100"/>
    <w:rsid w:val="00DB2CBA"/>
    <w:rsid w:val="00E22B32"/>
    <w:rsid w:val="00F47659"/>
    <w:rsid w:val="00FB544F"/>
    <w:rsid w:val="00FC18FD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2022-02-04T13:56:00Z</dcterms:created>
  <dcterms:modified xsi:type="dcterms:W3CDTF">2022-02-04T13:59:00Z</dcterms:modified>
</cp:coreProperties>
</file>